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FCBAA" w14:textId="77777777" w:rsidR="0026332E" w:rsidRDefault="00B61C4E">
      <w:pPr>
        <w:rPr>
          <w:rFonts w:asciiTheme="minorHAnsi" w:hAnsiTheme="minorHAnsi" w:cstheme="minorHAnsi"/>
          <w:b/>
          <w:bCs/>
          <w:noProof/>
          <w:color w:val="1F4E79"/>
          <w:sz w:val="44"/>
          <w:szCs w:val="44"/>
          <w:lang w:val="en-US"/>
        </w:rPr>
      </w:pPr>
      <w:r>
        <w:rPr>
          <w:noProof/>
        </w:rPr>
        <mc:AlternateContent>
          <mc:Choice Requires="wps">
            <w:drawing>
              <wp:anchor distT="0" distB="0" distL="114300" distR="114300" simplePos="0" relativeHeight="251661312" behindDoc="0" locked="0" layoutInCell="1" allowOverlap="1" wp14:anchorId="730A08CF" wp14:editId="4F09EA87">
                <wp:simplePos x="0" y="0"/>
                <wp:positionH relativeFrom="margin">
                  <wp:align>right</wp:align>
                </wp:positionH>
                <wp:positionV relativeFrom="paragraph">
                  <wp:posOffset>7411941</wp:posOffset>
                </wp:positionV>
                <wp:extent cx="6217672" cy="5810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217672" cy="581025"/>
                        </a:xfrm>
                        <a:prstGeom prst="rect">
                          <a:avLst/>
                        </a:prstGeom>
                        <a:noFill/>
                        <a:ln w="6350">
                          <a:noFill/>
                        </a:ln>
                      </wps:spPr>
                      <wps:txbx>
                        <w:txbxContent>
                          <w:p w14:paraId="6046F3C5" w14:textId="77777777" w:rsidR="00007CDF" w:rsidRPr="00007CDF" w:rsidRDefault="00007CDF" w:rsidP="00007CDF">
                            <w:pPr>
                              <w:rPr>
                                <w:rFonts w:ascii="Geologica" w:hAnsi="Geologica"/>
                                <w:b/>
                                <w:bCs/>
                                <w:color w:val="2F5496" w:themeColor="accent1" w:themeShade="BF"/>
                                <w:sz w:val="28"/>
                                <w:szCs w:val="28"/>
                                <w:lang w:val="it-IT"/>
                              </w:rPr>
                            </w:pPr>
                            <w:bookmarkStart w:id="0" w:name="_Hlk234431768"/>
                            <w:bookmarkStart w:id="1" w:name="_Hlk234431769"/>
                            <w:r>
                              <w:rPr>
                                <w:rFonts w:ascii="Geologica" w:hAnsi="Geologica"/>
                                <w:b/>
                                <w:bCs/>
                                <w:color w:val="2F5496" w:themeColor="accent1" w:themeShade="BF"/>
                                <w:sz w:val="28"/>
                                <w:szCs w:val="28"/>
                                <w:lang w:val="it-IT"/>
                              </w:rPr>
                              <w:t>60610500 – Sunʼiy intellekt</w:t>
                            </w:r>
                          </w:p>
                          <w:p w14:paraId="1D02C1D5" w14:textId="77777777" w:rsidR="00007CDF" w:rsidRPr="00007CDF" w:rsidRDefault="00364854" w:rsidP="00007CDF">
                            <w:pPr>
                              <w:rPr>
                                <w:rFonts w:ascii="Geologica" w:hAnsi="Geologica"/>
                                <w:color w:val="000000" w:themeColor="text1"/>
                                <w:sz w:val="28"/>
                                <w:szCs w:val="28"/>
                                <w:lang w:val="it-IT"/>
                              </w:rPr>
                            </w:pPr>
                            <w:r>
                              <w:rPr>
                                <w:rFonts w:ascii="Geologica" w:hAnsi="Geologica"/>
                                <w:color w:val="000000" w:themeColor="text1"/>
                                <w:sz w:val="28"/>
                                <w:szCs w:val="28"/>
                                <w:lang w:val="it-IT"/>
                              </w:rPr>
                              <w:t>6-daraja</w:t>
                            </w:r>
                            <w:bookmarkEnd w:id="0"/>
                            <w:bookmarkEnd w:id="1"/>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0A08CF" id="_x0000_t202" coordsize="21600,21600" o:spt="202" path="m,l,21600r21600,l21600,xe">
                <v:stroke joinstyle="miter"/>
                <v:path gradientshapeok="t" o:connecttype="rect"/>
              </v:shapetype>
              <v:shape id="Text Box 3" o:spid="_x0000_s1026" type="#_x0000_t202" style="position:absolute;margin-left:438.4pt;margin-top:583.6pt;width:489.6pt;height:45.7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0Bm13GAIAAC4EAAAOAAAAZHJzL2Uyb0RvYy54bWysU8lu2zAQvRfoPxC811rqJTUsB24CFwWM JIBT5ExTpCWA4rAkbcn9+g4peUHaU9ELNcMZzfLe4+K+axQ5Cutq0AXNRiklQnMoa70v6I/X9ac7 SpxnumQKtCjoSTh6v/z4YdGaucihAlUKS7CIdvPWFLTy3syTxPFKNMyNwAiNQQm2YR5du09Ky1qs 3qgkT9Np0oItjQUunMPbxz5Il7G+lIL7Zymd8EQVFGfz8bTx3IUzWS7YfG+ZqWo+jMH+YYqG1Rqb Xko9Ms/IwdZ/lGpqbsGB9CMOTQJS1lzEHXCbLH23zbZiRsRdEBxnLjC5/1eWPx235sUS332FDgkM gLTGzR1ehn06aZvwxUkJxhHC0wU20XnC8XKaZ7PpLKeEY2xyl6X5JJRJrn8b6/w3AQ0JRkEt0hLR YseN833qOSU007CulYrUKE1a7PB5ksYfLhEsrjT2uM4aLN/tumGBHZQn3MtCT7kzfF1j8w1z/oVZ 5BhXQd36ZzykAmwCg0VJBfbX3+5DPkKPUUpa1ExB3c8Ds4IS9V0jKV+y8TiILDrjySxHx95GdrcR fWgeAGWZ4QsxPJoh36uzKS00byjvVeiKIaY59i4o9/bsPPhey/hAuFitYhoKyzC/0VvDQ/EAaAD3 tXtj1gwMeOTuCc76YvN3RPS5PRWrgwdZR5YCxD2uA/Ioysjz8ICC6m/9mHV95svfAAAA//8DAFBL AwQUAAYACAAAACEAwU4pKuEAAAAKAQAADwAAAGRycy9kb3ducmV2LnhtbEyPQU/DMAyF70j8h8hI XBBLV8G6laYTmoTUQy8bCIlb1pi2WuOUJOvKv8ec4Ga/Zz1/r9jOdhAT+tA7UrBcJCCQGmd6ahW8 vb7cr0GEqMnowREq+MYA2/L6qtC5cRfa43SIreAQCrlW0MU45lKGpkOrw8KNSOx9Om915NW30nh9 4XA7yDRJVtLqnvhDp0fcddicDmerYHqvHsx+6qK/29VVUp3qr+yjVur2Zn5+AhFxjn/H8IvP6FAy 09GdyQQxKOAikdXlKktBsL/JNjwcWUof1xnIspD/K5Q/AAAA//8DAFBLAQItABQABgAIAAAAIQC2 gziS/gAAAOEBAAATAAAAAAAAAAAAAAAAAAAAAABbQ29udGVudF9UeXBlc10ueG1sUEsBAi0AFAAG AAgAAAAhADj9If/WAAAAlAEAAAsAAAAAAAAAAAAAAAAALwEAAF9yZWxzLy5yZWxzUEsBAi0AFAAG AAgAAAAhADQGbXcYAgAALgQAAA4AAAAAAAAAAAAAAAAALgIAAGRycy9lMm9Eb2MueG1sUEsBAi0A FAAGAAgAAAAhAMFOKSrhAAAACgEAAA8AAAAAAAAAAAAAAAAAcgQAAGRycy9kb3ducmV2LnhtbFBL BQYAAAAABAAEAPMAAACABQAAAAA= " filled="f" stroked="f" strokeweight=".5pt">
                <v:textbox>
                  <w:txbxContent>
                    <w:p w14:paraId="66FB7999" w14:textId="62A072A3" w:rsidR="00007CDF" w:rsidRPr="00007CDF" w:rsidRDefault="00007CDF" w:rsidP="00007CDF">
                      <w:pPr>
                        <w:rPr>
                          <w:rFonts w:ascii="Geologica" w:hAnsi="Geologica"/>
                          <w:b/>
                          <w:bCs/>
                          <w:color w:val="2F5496" w:themeColor="accent1" w:themeShade="BF"/>
                          <w:sz w:val="28"/>
                          <w:szCs w:val="28"/>
                          <w:lang w:val="it-IT"/>
                        </w:rPr>
                      </w:pPr>
                      <w:bookmarkStart w:id="2" w:name="_Hlk234431768"/>
                      <w:bookmarkStart w:id="3" w:name="_Hlk234431769"/>
                      <w:r>
                        <w:rPr>
                          <w:rFonts w:ascii="Geologica" w:hAnsi="Geologica"/>
                          <w:b/>
                          <w:bCs/>
                          <w:color w:val="2F5496" w:themeColor="accent1" w:themeShade="BF"/>
                          <w:sz w:val="28"/>
                          <w:szCs w:val="28"/>
                          <w:lang w:val="it-IT"/>
                        </w:rPr>
                        <w:t>60610500 – Sunʼiy intellekt</w:t>
                      </w:r>
                    </w:p>
                    <w:p w14:paraId="5874BDD8" w14:textId="09830996" w:rsidR="00007CDF" w:rsidRPr="00007CDF" w:rsidRDefault="00364854" w:rsidP="00007CDF">
                      <w:pPr>
                        <w:rPr>
                          <w:rFonts w:ascii="Geologica" w:hAnsi="Geologica"/>
                          <w:color w:val="000000" w:themeColor="text1"/>
                          <w:sz w:val="28"/>
                          <w:szCs w:val="28"/>
                          <w:lang w:val="it-IT"/>
                        </w:rPr>
                      </w:pPr>
                      <w:r>
                        <w:rPr>
                          <w:rFonts w:ascii="Geologica" w:hAnsi="Geologica"/>
                          <w:color w:val="000000" w:themeColor="text1"/>
                          <w:sz w:val="28"/>
                          <w:szCs w:val="28"/>
                          <w:lang w:val="it-IT"/>
                        </w:rPr>
                        <w:t>6-daraja</w:t>
                      </w:r>
                      <w:bookmarkEnd w:id="2"/>
                      <w:bookmarkEnd w:id="3"/>
                    </w:p>
                  </w:txbxContent>
                </v:textbox>
                <w10:wrap anchorx="margin"/>
              </v:shape>
            </w:pict>
          </mc:Fallback>
        </mc:AlternateContent>
      </w:r>
      <w:r>
        <w:rPr>
          <w:noProof/>
        </w:rPr>
        <mc:AlternateContent>
          <mc:Choice Requires="wps">
            <w:drawing>
              <wp:anchor distT="0" distB="0" distL="114300" distR="114300" simplePos="0" relativeHeight="251666432" behindDoc="0" locked="0" layoutInCell="1" allowOverlap="1" wp14:anchorId="104D13D4" wp14:editId="0BADDC72">
                <wp:simplePos x="0" y="0"/>
                <wp:positionH relativeFrom="margin">
                  <wp:align>right</wp:align>
                </wp:positionH>
                <wp:positionV relativeFrom="paragraph">
                  <wp:posOffset>5328699</wp:posOffset>
                </wp:positionV>
                <wp:extent cx="5263763" cy="820420"/>
                <wp:effectExtent l="0" t="0" r="0" b="0"/>
                <wp:wrapNone/>
                <wp:docPr id="1767367796" name="Text Box 2"/>
                <wp:cNvGraphicFramePr/>
                <a:graphic xmlns:a="http://schemas.openxmlformats.org/drawingml/2006/main">
                  <a:graphicData uri="http://schemas.microsoft.com/office/word/2010/wordprocessingShape">
                    <wps:wsp>
                      <wps:cNvSpPr txBox="1"/>
                      <wps:spPr>
                        <a:xfrm>
                          <a:off x="0" y="0"/>
                          <a:ext cx="5263763" cy="820420"/>
                        </a:xfrm>
                        <a:prstGeom prst="rect">
                          <a:avLst/>
                        </a:prstGeom>
                        <a:noFill/>
                        <a:ln w="6350">
                          <a:noFill/>
                        </a:ln>
                      </wps:spPr>
                      <wps:txbx>
                        <w:txbxContent>
                          <w:p w14:paraId="6A076083" w14:textId="77777777" w:rsidR="00007CDF" w:rsidRPr="00BB40DB" w:rsidRDefault="00007CDF" w:rsidP="00007CDF">
                            <w:pPr>
                              <w:rPr>
                                <w:rFonts w:ascii="Geologica" w:hAnsi="Geologica"/>
                                <w:color w:val="000000" w:themeColor="text1"/>
                                <w:sz w:val="18"/>
                                <w:szCs w:val="18"/>
                                <w:lang w:val="en-US"/>
                              </w:rPr>
                            </w:pPr>
                            <w:r w:rsidRPr="00BB40DB">
                              <w:rPr>
                                <w:rFonts w:ascii="Geologica" w:hAnsi="Geologica"/>
                                <w:b/>
                                <w:bCs/>
                                <w:color w:val="2F5496" w:themeColor="accent1" w:themeShade="BF"/>
                                <w:sz w:val="32"/>
                                <w:szCs w:val="32"/>
                                <w:lang w:val="en-US"/>
                              </w:rPr>
                              <w:t>AJINIYOZ NOMIDAGI NUKUS DAVLAT PEDAGOGIKA INSTITUTI</w:t>
                            </w:r>
                            <w:r w:rsidRPr="00BB40DB">
                              <w:rPr>
                                <w:rFonts w:ascii="Geologica" w:hAnsi="Geologica"/>
                                <w:b/>
                                <w:bCs/>
                                <w:color w:val="50637D" w:themeColor="text2" w:themeTint="E6"/>
                                <w:sz w:val="24"/>
                                <w:szCs w:val="24"/>
                                <w:lang w:val="en-US"/>
                              </w:rPr>
                              <w:br/>
                            </w:r>
                            <w:bookmarkStart w:id="2" w:name="_Hlk234432079"/>
                            <w:r w:rsidRPr="00BB40DB">
                              <w:rPr>
                                <w:rFonts w:ascii="Geologica" w:hAnsi="Geologica"/>
                                <w:color w:val="000000" w:themeColor="text1"/>
                                <w:sz w:val="24"/>
                                <w:szCs w:val="24"/>
                                <w:lang w:val="en-US"/>
                              </w:rPr>
                              <w:t xml:space="preserve">Davlat oliy ta’lim tashkiloti </w:t>
                            </w:r>
                            <w:bookmarkEnd w:id="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4D13D4" id="_x0000_t202" coordsize="21600,21600" o:spt="202" path="m,l,21600r21600,l21600,xe">
                <v:stroke joinstyle="miter"/>
                <v:path gradientshapeok="t" o:connecttype="rect"/>
              </v:shapetype>
              <v:shape id="Text Box 2" o:spid="_x0000_s1027" type="#_x0000_t202" style="position:absolute;margin-left:363.25pt;margin-top:419.6pt;width:414.45pt;height:64.6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" filled="f" stroked="f" strokeweight=".5pt">
                <v:textbox>
                  <w:txbxContent>
                    <w:p w14:paraId="6A076083" w14:textId="77777777" w:rsidR="00007CDF" w:rsidRPr="00BB40DB" w:rsidRDefault="00007CDF" w:rsidP="00007CDF">
                      <w:pPr>
                        <w:rPr>
                          <w:rFonts w:ascii="Geologica" w:hAnsi="Geologica"/>
                          <w:color w:val="000000" w:themeColor="text1"/>
                          <w:sz w:val="18"/>
                          <w:szCs w:val="18"/>
                          <w:lang w:val="en-US"/>
                        </w:rPr>
                      </w:pPr>
                      <w:r w:rsidRPr="00BB40DB">
                        <w:rPr>
                          <w:rFonts w:ascii="Geologica" w:hAnsi="Geologica"/>
                          <w:b/>
                          <w:bCs/>
                          <w:color w:val="2F5496" w:themeColor="accent1" w:themeShade="BF"/>
                          <w:sz w:val="32"/>
                          <w:szCs w:val="32"/>
                          <w:lang w:val="en-US"/>
                        </w:rPr>
                        <w:t>AJINIYOZ NOMIDAGI NUKUS DAVLAT PEDAGOGIKA INSTITUTI</w:t>
                      </w:r>
                      <w:r w:rsidRPr="00BB40DB">
                        <w:rPr>
                          <w:rFonts w:ascii="Geologica" w:hAnsi="Geologica"/>
                          <w:b/>
                          <w:bCs/>
                          <w:color w:val="50637D" w:themeColor="text2" w:themeTint="E6"/>
                          <w:sz w:val="24"/>
                          <w:szCs w:val="24"/>
                          <w:lang w:val="en-US"/>
                        </w:rPr>
                        <w:br/>
                      </w:r>
                      <w:bookmarkStart w:id="3" w:name="_Hlk234432079"/>
                      <w:r w:rsidRPr="00BB40DB">
                        <w:rPr>
                          <w:rFonts w:ascii="Geologica" w:hAnsi="Geologica"/>
                          <w:color w:val="000000" w:themeColor="text1"/>
                          <w:sz w:val="24"/>
                          <w:szCs w:val="24"/>
                          <w:lang w:val="en-US"/>
                        </w:rPr>
                        <w:t xml:space="preserve">Davlat oliy ta’lim tashkiloti </w:t>
                      </w:r>
                      <w:bookmarkEnd w:id="3"/>
                    </w:p>
                  </w:txbxContent>
                </v:textbox>
                <w10:wrap anchorx="margin"/>
              </v:shape>
            </w:pict>
          </mc:Fallback>
        </mc:AlternateContent>
      </w:r>
      <w:r>
        <w:rPr>
          <w:noProof/>
        </w:rPr>
        <w:drawing>
          <wp:anchor distT="0" distB="0" distL="114300" distR="114300" simplePos="0" relativeHeight="251663360" behindDoc="1" locked="0" layoutInCell="1" allowOverlap="1" wp14:anchorId="58CCAC36" wp14:editId="01B52B8D">
            <wp:simplePos x="0" y="0"/>
            <wp:positionH relativeFrom="page">
              <wp:align>right</wp:align>
            </wp:positionH>
            <wp:positionV relativeFrom="paragraph">
              <wp:posOffset>6921271</wp:posOffset>
            </wp:positionV>
            <wp:extent cx="7552690" cy="2997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71936"/>
                    <a:stretch>
                      <a:fillRect/>
                    </a:stretch>
                  </pic:blipFill>
                  <pic:spPr bwMode="auto">
                    <a:xfrm>
                      <a:off x="0" y="0"/>
                      <a:ext cx="7552690" cy="2997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5408" behindDoc="0" locked="0" layoutInCell="1" allowOverlap="1" wp14:anchorId="6D2C31D4" wp14:editId="7B880D6C">
                <wp:simplePos x="0" y="0"/>
                <wp:positionH relativeFrom="column">
                  <wp:posOffset>-420980</wp:posOffset>
                </wp:positionH>
                <wp:positionV relativeFrom="paragraph">
                  <wp:posOffset>3992601</wp:posOffset>
                </wp:positionV>
                <wp:extent cx="3898900" cy="416560"/>
                <wp:effectExtent l="0" t="0" r="0" b="3810"/>
                <wp:wrapNone/>
                <wp:docPr id="1014031456" name="Надпись 1"/>
                <wp:cNvGraphicFramePr/>
                <a:graphic xmlns:a="http://schemas.openxmlformats.org/drawingml/2006/main">
                  <a:graphicData uri="http://schemas.microsoft.com/office/word/2010/wordprocessingShape">
                    <wps:wsp>
                      <wps:cNvSpPr txBox="1"/>
                      <wps:spPr>
                        <a:xfrm>
                          <a:off x="0" y="0"/>
                          <a:ext cx="3898900" cy="416560"/>
                        </a:xfrm>
                        <a:prstGeom prst="rect">
                          <a:avLst/>
                        </a:prstGeom>
                        <a:noFill/>
                        <a:ln>
                          <a:noFill/>
                        </a:ln>
                      </wps:spPr>
                      <wps:txbx>
                        <w:txbxContent>
                          <w:p w14:paraId="1B65EAA9" w14:textId="77777777" w:rsidR="00007CDF" w:rsidRPr="00FF6097" w:rsidRDefault="00007CDF" w:rsidP="00007CDF">
                            <w:pPr>
                              <w:jc w:val="center"/>
                              <w:rPr>
                                <w:rFonts w:ascii="Geologica" w:hAnsi="Geologica"/>
                                <w:b/>
                                <w:bCs/>
                                <w:noProof/>
                                <w:color w:val="005EA4"/>
                                <w:sz w:val="72"/>
                                <w:szCs w:val="72"/>
                                <w:lang w:val="en-US"/>
                                <w14:textOutline w14:w="0" w14:cap="flat" w14:cmpd="sng" w14:algn="ctr">
                                  <w14:noFill/>
                                  <w14:prstDash w14:val="solid"/>
                                  <w14:round/>
                                </w14:textOutline>
                              </w:rPr>
                            </w:pPr>
                            <w:r>
                              <w:rPr>
                                <w:rFonts w:ascii="Geologica" w:hAnsi="Geologica"/>
                                <w:b/>
                                <w:bCs/>
                                <w:noProof/>
                                <w:color w:val="005EA4"/>
                                <w:sz w:val="72"/>
                                <w:szCs w:val="72"/>
                                <w:lang w:val="en-US"/>
                                <w14:textOutline w14:w="0" w14:cap="flat" w14:cmpd="sng" w14:algn="ctr">
                                  <w14:noFill/>
                                  <w14:prstDash w14:val="solid"/>
                                  <w14:round/>
                                </w14:textOutline>
                              </w:rPr>
                              <w:t>YAKUNIY HISOBOT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D2C31D4" id="Надпись 1" o:spid="_x0000_s1028" type="#_x0000_t202" style="position:absolute;margin-left:-33.15pt;margin-top:314.4pt;width:307pt;height:32.8pt;z-index:2516654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KCnL5EgIAACgEAAAOAAAAZHJzL2Uyb0RvYy54bWysU02P2jAQvVfqf7B8LwHKUogIK7orqkpo dyW22rNxbBIp9lj2QEJ/fcfms9ueql6c8cxkPt57nt13pmF75UMNtuCDXp8zZSWUtd0W/Mfr8tOE s4DClqIBqwp+UIHfzz9+mLUuV0OooCmVZ1TEhrx1Ba8QXZ5lQVbKiNADpywFNXgjkK5+m5VetFTd NNmw3x9nLfjSeZAqBPI+HoN8nuprrSQ+ax0UsqbgNBum06dzE89sPhP51gtX1fI0hviHKYyoLTW9 lHoUKNjO13+UMrX0EEBjT4LJQOtaqrQDbTPov9tmXQmn0i4ETnAXmML/Kyuf9mv34hl2X6EjAiMg rQt5IGfcp9PexC9NyihOEB4usKkOmSTn58l0Mu1TSFJsNBjfjROu2fVv5wN+U2BYNAruiZaEltiv AlJHSj2nxGYWlnXTJGoa+5uDEqMnu44YLew2HavLgg/P42+gPNBWHo6EByeXNbVeiYAvwhPDNC2p Fp/p0A20BYeTxVkF/uff/DGfgKcoZy0ppuCWJM1Z890SIdPBaBQFli6juy9DuvjbyOY2YnfmAUiS A3odTiYz5mNzNrUH80bSXsSeFBJWUueC49l8wKOK6WlItVikJJKUE7iyaydj6YhchPW1exPenbBH Yu0JzsoS+TsKjrnxz+AWOyQiEj8R5SOmJ/BJjom209OJer+9p6zrA5//AgAA//8DAFBLAwQUAAYA CAAAACEAiLPOFN8AAAALAQAADwAAAGRycy9kb3ducmV2LnhtbEyPwU7DMAyG70i8Q2Qkblu60nVd 13RCA86MwQNkrdeUNk7VZFvh6TEnONr+9Pv7i+1ke3HB0beOFCzmEQikytUtNQo+3l9mGQgfNNW6 d4QKvtDDtry9KXReuyu94eUQGsEh5HOtwIQw5FL6yqDVfu4GJL6d3Gh14HFsZD3qK4fbXsZRlEqr W+IPRg+4M1h1h7NVkEX2tevW8d7b5HuxNLsn9zx8KnV/Nz1uQAScwh8Mv/qsDiU7Hd2Zai96BbM0 fWBUQRpn3IGJZbJagTjyZp0kIMtC/u9Q/gAAAP//AwBQSwECLQAUAAYACAAAACEAtoM4kv4AAADh AQAAEwAAAAAAAAAAAAAAAAAAAAAAW0NvbnRlbnRfVHlwZXNdLnhtbFBLAQItABQABgAIAAAAIQA4 /SH/1gAAAJQBAAALAAAAAAAAAAAAAAAAAC8BAABfcmVscy8ucmVsc1BLAQItABQABgAIAAAAIQCK CnL5EgIAACgEAAAOAAAAAAAAAAAAAAAAAC4CAABkcnMvZTJvRG9jLnhtbFBLAQItABQABgAIAAAA IQCIs84U3wAAAAsBAAAPAAAAAAAAAAAAAAAAAGwEAABkcnMvZG93bnJldi54bWxQSwUGAAAAAAQA BADzAAAAeAUAAAAA " filled="f" stroked="f">
                <v:textbox style="mso-fit-shape-to-text:t">
                  <w:txbxContent>
                    <w:p w14:paraId="11A3EA74" w14:textId="77777777" w:rsidR="00007CDF" w:rsidRPr="00FF6097" w:rsidRDefault="00007CDF" w:rsidP="00007CDF">
                      <w:pPr>
                        <w:jc w:val="center"/>
                        <w:rPr>
                          <w:rFonts w:ascii="Geologica" w:hAnsi="Geologica"/>
                          <w:b/>
                          <w:bCs/>
                          <w:noProof/>
                          <w:color w:val="005EA4"/>
                          <w:sz w:val="72"/>
                          <w:szCs w:val="72"/>
                          <w:lang w:val="en-US"/>
                          <w14:textOutline w14:w="0" w14:cap="flat" w14:cmpd="sng" w14:algn="ctr">
                            <w14:noFill/>
                            <w14:prstDash w14:val="solid"/>
                            <w14:round/>
                          </w14:textOutline>
                        </w:rPr>
                      </w:pPr>
                      <w:r>
                        <w:rPr>
                          <w:rFonts w:ascii="Geologica" w:hAnsi="Geologica"/>
                          <w:b/>
                          <w:bCs/>
                          <w:noProof/>
                          <w:color w:val="005EA4"/>
                          <w:sz w:val="72"/>
                          <w:szCs w:val="72"/>
                          <w:lang w:val="en-US"/>
                          <w14:textOutline w14:w="0" w14:cap="flat" w14:cmpd="sng" w14:algn="ctr">
                            <w14:noFill/>
                            <w14:prstDash w14:val="solid"/>
                            <w14:round/>
                          </w14:textOutline>
                        </w:rPr>
                        <w:t>YAKUNIY HISOBOT</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161BFBDD" wp14:editId="26F4AE6C">
                <wp:simplePos x="0" y="0"/>
                <wp:positionH relativeFrom="column">
                  <wp:posOffset>-431139</wp:posOffset>
                </wp:positionH>
                <wp:positionV relativeFrom="paragraph">
                  <wp:posOffset>3414725</wp:posOffset>
                </wp:positionV>
                <wp:extent cx="6773875" cy="416560"/>
                <wp:effectExtent l="0" t="0" r="0" b="0"/>
                <wp:wrapNone/>
                <wp:docPr id="2119997843" name="Надпись 1"/>
                <wp:cNvGraphicFramePr/>
                <a:graphic xmlns:a="http://schemas.openxmlformats.org/drawingml/2006/main">
                  <a:graphicData uri="http://schemas.microsoft.com/office/word/2010/wordprocessingShape">
                    <wps:wsp>
                      <wps:cNvSpPr txBox="1"/>
                      <wps:spPr>
                        <a:xfrm>
                          <a:off x="0" y="0"/>
                          <a:ext cx="6773875" cy="416560"/>
                        </a:xfrm>
                        <a:prstGeom prst="rect">
                          <a:avLst/>
                        </a:prstGeom>
                        <a:noFill/>
                        <a:ln>
                          <a:noFill/>
                        </a:ln>
                      </wps:spPr>
                      <wps:txbx>
                        <w:txbxContent>
                          <w:p w14:paraId="73FC80EE" w14:textId="77777777" w:rsidR="00007CDF" w:rsidRPr="00B26E69" w:rsidRDefault="00007CDF" w:rsidP="00007CDF">
                            <w:pPr>
                              <w:rPr>
                                <w:rFonts w:ascii="Geologica" w:hAnsi="Geologica"/>
                                <w:b/>
                                <w:bCs/>
                                <w:noProof/>
                                <w:color w:val="000000" w:themeColor="text1"/>
                                <w:sz w:val="32"/>
                                <w:szCs w:val="32"/>
                                <w:lang w:val="en-US"/>
                                <w14:textOutline w14:w="0" w14:cap="flat" w14:cmpd="sng" w14:algn="ctr">
                                  <w14:noFill/>
                                  <w14:prstDash w14:val="solid"/>
                                  <w14:round/>
                                </w14:textOutline>
                              </w:rPr>
                            </w:pPr>
                            <w:r>
                              <w:rPr>
                                <w:rFonts w:ascii="Geologica" w:hAnsi="Geologica"/>
                                <w:b/>
                                <w:bCs/>
                                <w:noProof/>
                                <w:color w:val="000000" w:themeColor="text1"/>
                                <w:sz w:val="32"/>
                                <w:szCs w:val="32"/>
                                <w:lang w:val="en-US"/>
                                <w14:textOutline w14:w="0" w14:cap="flat" w14:cmpd="sng" w14:algn="ctr">
                                  <w14:noFill/>
                                  <w14:prstDash w14:val="solid"/>
                                  <w14:round/>
                                </w14:textOutline>
                              </w:rPr>
                              <w:t>TAʼLIM DASTURINI</w:t>
                            </w:r>
                            <w:r>
                              <w:rPr>
                                <w:rFonts w:ascii="Geologica" w:hAnsi="Geologica"/>
                                <w:b/>
                                <w:bCs/>
                                <w:noProof/>
                                <w:color w:val="000000" w:themeColor="text1"/>
                                <w:sz w:val="32"/>
                                <w:szCs w:val="32"/>
                                <w:lang w:val="en-US"/>
                                <w14:textOutline w14:w="0" w14:cap="flat" w14:cmpd="sng" w14:algn="ctr">
                                  <w14:noFill/>
                                  <w14:prstDash w14:val="solid"/>
                                  <w14:round/>
                                </w14:textOutline>
                              </w:rPr>
                              <w:br/>
                              <w:t>MAXSUS DAVLAT AKKREDITATSIYASIDAN OʻTKAZISH BO‘YICHA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61BFBDD" id="_x0000_s1029" type="#_x0000_t202" style="position:absolute;margin-left:-33.95pt;margin-top:268.9pt;width:533.4pt;height:32.8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dx2IYFQIAACoEAAAOAAAAZHJzL2Uyb0RvYy54bWysU8lu2zAQvRfoPxC817IdL6lgOXATuCgQ JAGcImeaoiwBJIcd0pbcr++QXpv2VPRCDWdGs7z3OLvrjGY7hb4BW/BBr8+ZshLKxm4K/v11+emW Mx+ELYUGqwq+V57fzT9+mLUuV0OoQZcKGRWxPm9dwesQXJ5lXtbKCN8DpywFK0AjAl1xk5UoWqpu dDbs9ydZC1g6BKm8J+/DIcjnqX5VKRmeq8qrwHTBabaQTkznOp7ZfCbyDQpXN/I4hviHKYxoLDU9 l3oQQbAtNn+UMo1E8FCFngSTQVU1UqUdaJtB/902q1o4lXYhcLw7w+T/X1n5tFu5F2Sh+wIdERgB aZ3PPTnjPl2FJn5pUkZxgnB/hk11gUlyTqbTm9vpmDNJsdFgMp4kXLPL3w59+KrAsGgUHImWhJbY PfpAHSn1lBKbWVg2WidqtP3NQYnRk11GjFbo1h1ryoLfnMZfQ7mnrRAOhHsnlw21fhQ+vAgkhmkR Um14pqPS0BYcjhZnNeDPv/ljPgFPUc5aUkzB/Y+tQMWZ/maJks+D0ShKLF1G4+mQLngdWV9H7Nbc A4lyQO/DyWTG/KBPZoVg3kjci9iVQsJK6l3wcDLvw0HH9DikWixSEonKifBoV07G0hG7COxr9ybQ HdEPxNsTnLQl8nckHHLjn94ttoGoSAxFnA+oHuEnQSbijo8nKv76nrIuT3z+CwAA//8DAFBLAwQU AAYACAAAACEA9+hP/N8AAAALAQAADwAAAGRycy9kb3ducmV2LnhtbEyPwU7DMAyG70i8Q2Qkblsy xrq11J0mYBIHLoxyzxrTVjRJ1WRr9/Z4Jzja/vT7+/PtZDtxpiG03iEs5goEucqb1tUI5ed+tgER onZGd94RwoUCbIvbm1xnxo/ug86HWAsOcSHTCE2MfSZlqBqyOsx9T45v336wOvI41NIMeuRw28kH pRJpdev4Q6N7em6o+jmcLEKMZre4lK82vH1N7y9jo6qVLhHv76bdE4hIU/yD4arP6lCw09GfnAmi Q5gl65RRhNVyzR2YSNMNb44IiVo+gixy+b9D8QsAAP//AwBQSwECLQAUAAYACAAAACEAtoM4kv4A AADhAQAAEwAAAAAAAAAAAAAAAAAAAAAAW0NvbnRlbnRfVHlwZXNdLnhtbFBLAQItABQABgAIAAAA IQA4/SH/1gAAAJQBAAALAAAAAAAAAAAAAAAAAC8BAABfcmVscy8ucmVsc1BLAQItABQABgAIAAAA IQAdx2IYFQIAACoEAAAOAAAAAAAAAAAAAAAAAC4CAABkcnMvZTJvRG9jLnhtbFBLAQItABQABgAI AAAAIQD36E/83wAAAAsBAAAPAAAAAAAAAAAAAAAAAG8EAABkcnMvZG93bnJldi54bWxQSwUGAAAA AAQABADzAAAAewUAAAAA " filled="f" stroked="f">
                <v:textbox style="mso-fit-shape-to-text:t">
                  <w:txbxContent>
                    <w:p w14:paraId="6B1495CD" w14:textId="77777777" w:rsidR="00007CDF" w:rsidRPr="00B26E69" w:rsidRDefault="00007CDF" w:rsidP="00007CDF">
                      <w:pPr>
                        <w:rPr>
                          <w:rFonts w:ascii="Geologica" w:hAnsi="Geologica"/>
                          <w:b/>
                          <w:bCs/>
                          <w:noProof/>
                          <w:color w:val="000000" w:themeColor="text1"/>
                          <w:sz w:val="32"/>
                          <w:szCs w:val="32"/>
                          <w:lang w:val="en-US"/>
                          <w14:textOutline w14:w="0" w14:cap="flat" w14:cmpd="sng" w14:algn="ctr">
                            <w14:noFill/>
                            <w14:prstDash w14:val="solid"/>
                            <w14:round/>
                          </w14:textOutline>
                        </w:rPr>
                      </w:pPr>
                      <w:r>
                        <w:rPr>
                          <w:rFonts w:ascii="Geologica" w:hAnsi="Geologica"/>
                          <w:b/>
                          <w:bCs/>
                          <w:noProof/>
                          <w:color w:val="000000" w:themeColor="text1"/>
                          <w:sz w:val="32"/>
                          <w:szCs w:val="32"/>
                          <w:lang w:val="en-US"/>
                          <w14:textOutline w14:w="0" w14:cap="flat" w14:cmpd="sng" w14:algn="ctr">
                            <w14:noFill/>
                            <w14:prstDash w14:val="solid"/>
                            <w14:round/>
                          </w14:textOutline>
                        </w:rPr>
                        <w:t>TAʼLIM DASTURINI</w:t>
                        <w:br/>
                        <w:t>MAXSUS DAVLAT AKKREDITATSIYASIDAN OʻTKAZISH BO‘YICHA</w:t>
                      </w:r>
                    </w:p>
                  </w:txbxContent>
                </v:textbox>
              </v:shape>
            </w:pict>
          </mc:Fallback>
        </mc:AlternateContent>
      </w:r>
      <w:r>
        <w:rPr>
          <w:noProof/>
        </w:rPr>
        <w:drawing>
          <wp:anchor distT="0" distB="0" distL="114300" distR="114300" simplePos="0" relativeHeight="251671552" behindDoc="1" locked="0" layoutInCell="1" allowOverlap="1" wp14:anchorId="7C62A275" wp14:editId="2A8AD139">
            <wp:simplePos x="0" y="0"/>
            <wp:positionH relativeFrom="page">
              <wp:posOffset>-9525</wp:posOffset>
            </wp:positionH>
            <wp:positionV relativeFrom="paragraph">
              <wp:posOffset>-761999</wp:posOffset>
            </wp:positionV>
            <wp:extent cx="7553317" cy="3733800"/>
            <wp:effectExtent l="0" t="0" r="0" b="0"/>
            <wp:wrapNone/>
            <wp:docPr id="9507115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65044"/>
                    <a:stretch>
                      <a:fillRect/>
                    </a:stretch>
                  </pic:blipFill>
                  <pic:spPr bwMode="auto">
                    <a:xfrm>
                      <a:off x="0" y="0"/>
                      <a:ext cx="7553325" cy="373380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8480" behindDoc="0" locked="0" layoutInCell="1" allowOverlap="1" wp14:anchorId="4DF2A271" wp14:editId="4D76B185">
                <wp:simplePos x="0" y="0"/>
                <wp:positionH relativeFrom="column">
                  <wp:posOffset>-539115</wp:posOffset>
                </wp:positionH>
                <wp:positionV relativeFrom="paragraph">
                  <wp:posOffset>3402330</wp:posOffset>
                </wp:positionV>
                <wp:extent cx="6111240" cy="671195"/>
                <wp:effectExtent l="0" t="0" r="3810" b="0"/>
                <wp:wrapNone/>
                <wp:docPr id="1235426859" name="Прямоугольник 1"/>
                <wp:cNvGraphicFramePr/>
                <a:graphic xmlns:a="http://schemas.openxmlformats.org/drawingml/2006/main">
                  <a:graphicData uri="http://schemas.microsoft.com/office/word/2010/wordprocessingShape">
                    <wps:wsp>
                      <wps:cNvSpPr/>
                      <wps:spPr>
                        <a:xfrm>
                          <a:off x="0" y="0"/>
                          <a:ext cx="6111240" cy="67119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75F5EE" id="Прямоугольник 1" o:spid="_x0000_s1026" style="position:absolute;margin-left:-42.45pt;margin-top:267.9pt;width:481.2pt;height:52.8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9sj2pewIAAF4FAAAOAAAAZHJzL2Uyb0RvYy54bWysVE1v2zAMvQ/YfxB0X20H/ViDOEWQosOA oi3aDj0rshQbkEWNUuJkv36U7DhtV+ww7CJLIvlIPj9qdrVrDdsq9A3YkhcnOWfKSqgauy75j+eb L18580HYShiwquR75fnV/POnWeemagI1mEohIxDrp50reR2Cm2aZl7VqhT8BpywZNWArAh1xnVUo OkJvTTbJ8/OsA6wcglTe0+11b+TzhK+1kuFea68CMyWn2kJaMa2ruGbzmZiuUbi6kUMZ4h+qaEVj KekIdS2CYBts/oBqG4ngQYcTCW0GWjdSpR6omyJ/181TLZxKvRA53o00+f8HK++2T+4BiYbO+amn bexip7GNX6qP7RJZ+5EstQtM0uV5URSTU+JUku38oiguzyKb2THaoQ/fFLQsbkqO9DMSR2J760Pv enCJyTyYprppjEmHKAC1NMi2gn7dal0M4G+8jI2+FmJUDxhvsmMraRf2RkU/Yx+VZk1FxU9SIUll xyRCSmVD0ZtqUak+d3GW50ko1NoYkRpNgBFZU/4RewB428ABu69y8I+hKol0DM7/VlgfPEakzGDD GNw2FvAjAENdDZl7/wNJPTWRpRVU+wdkCP2IeCdvGvptt8KHB4E0E/Snac7DPS3aQFdyGHac1YC/ PrqP/iRVsnLW0YyV3P/cCFScme+WRHxZnEYBhXQ4PbuY0AFfW1avLXbTLoG0UNCL4mTaRv9gDluN 0L7Qc7CIWckkrKTcJZcBD4dl6GefHhSpFovkRoPoRLi1T05G8MhqlOXz7kWgG7QbSPV3cJhHMX0n 4d43RlpYbALoJun7yOvANw1xEs7w4MRX4vU5eR2fxflvAAAA//8DAFBLAwQUAAYACAAAACEAO3Eb neMAAAALAQAADwAAAGRycy9kb3ducmV2LnhtbEyPwU7DMBBE70j8g7VIXFDrFDdtGuJUgITEhQOl QhzdeBtHje0odpOUr2c5wXG1TzNviu1kWzZgHxrvJCzmCTB0ldeNqyXsP15mGbAQldOq9Q4lXDDA try+KlSu/ejecdjFmlGIC7mSYGLscs5DZdCqMPcdOvodfW9VpLOvue7VSOG25fdJsuJWNY4ajOrw 2WB12p2thLeLEK/DnTiN+0bUzTf/evo0Xsrbm+nxAVjEKf7B8KtP6lCS08GfnQ6slTDLlhtCJaQi pQ1EZOt1CuwgYbVcpMDLgv/fUP4AAAD//wMAUEsBAi0AFAAGAAgAAAAhALaDOJL+AAAA4QEAABMA AAAAAAAAAAAAAAAAAAAAAFtDb250ZW50X1R5cGVzXS54bWxQSwECLQAUAAYACAAAACEAOP0h/9YA AACUAQAACwAAAAAAAAAAAAAAAAAvAQAAX3JlbHMvLnJlbHNQSwECLQAUAAYACAAAACEA/bI9qXsC AABeBQAADgAAAAAAAAAAAAAAAAAuAgAAZHJzL2Uyb0RvYy54bWxQSwECLQAUAAYACAAAACEAO3Eb neMAAAALAQAADwAAAAAAAAAAAAAAAADVBAAAZHJzL2Rvd25yZXYueG1sUEsFBgAAAAAEAAQA8wAA AOUFAAAAAA== " fillcolor="white [3212]" stroked="f" strokeweight="1pt"/>
            </w:pict>
          </mc:Fallback>
        </mc:AlternateContent>
      </w:r>
      <w:r>
        <w:rPr>
          <w:noProof/>
        </w:rPr>
        <mc:AlternateContent>
          <mc:Choice Requires="wps">
            <w:drawing>
              <wp:anchor distT="0" distB="0" distL="114300" distR="114300" simplePos="0" relativeHeight="251664384" behindDoc="0" locked="0" layoutInCell="1" allowOverlap="1" wp14:anchorId="0234D109" wp14:editId="0C7FB325">
                <wp:simplePos x="0" y="0"/>
                <wp:positionH relativeFrom="column">
                  <wp:posOffset>-452438</wp:posOffset>
                </wp:positionH>
                <wp:positionV relativeFrom="paragraph">
                  <wp:posOffset>4103053</wp:posOffset>
                </wp:positionV>
                <wp:extent cx="4224337" cy="416560"/>
                <wp:effectExtent l="0" t="0" r="5080" b="2540"/>
                <wp:wrapNone/>
                <wp:docPr id="1261976969" name="Прямоугольник 3"/>
                <wp:cNvGraphicFramePr/>
                <a:graphic xmlns:a="http://schemas.openxmlformats.org/drawingml/2006/main">
                  <a:graphicData uri="http://schemas.microsoft.com/office/word/2010/wordprocessingShape">
                    <wps:wsp>
                      <wps:cNvSpPr/>
                      <wps:spPr>
                        <a:xfrm>
                          <a:off x="0" y="0"/>
                          <a:ext cx="4224337" cy="4165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5AF4958" id="Прямоугольник 3" o:spid="_x0000_s1026" style="position:absolute;margin-left:-35.65pt;margin-top:323.1pt;width:332.6pt;height:32.8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Q3AxffQIAAF4FAAAOAAAAZHJzL2Uyb0RvYy54bWysVE1v2zAMvQ/YfxB0X22nabsFcYogRYcB RRusHXpWZCkWIIuapMTJfv0o+SNtV+ww7CKLIvlIPpOcXx8aTfbCeQWmpMVZTokwHCpltiX98XT7 6TMlPjBTMQ1GlPQoPL1efPwwb+1MTKAGXQlHEMT4WWtLWodgZ1nmeS0a5s/ACoNKCa5hAUW3zSrH WkRvdDbJ88usBVdZB1x4j683nZIuEr6UgocHKb0IRJcUcwvpdOncxDNbzNls65itFe/TYP+QRcOU waAj1A0LjOyc+gOqUdyBBxnOODQZSKm4SDVgNUX+pprHmlmRakFyvB1p8v8Plt/vH+3aIQ2t9TOP 11jFQbomfjE/ckhkHUeyxCEQjo/TyWR6fn5FCUfdtLi8uExsZidv63z4KqAh8VJShz8jccT2dz5g RDQdTGIwD1pVt0rrJMQGECvtyJ7hr9tsi/ir0OOVlTbR1kD06tTxJTuVkm7hqEW00+a7kERVmPwk JZK67BSEcS5MKDpVzSrRxS4u8nwobfRIuSTAiCwx/ojdA7wuYMDusuzto6tITTo6539LrHMePVJk MGF0bpQB9x6Axqr6yJ39QFJHTWRpA9Vx7YiDbkS85bcKf9sd82HNHM4ETg/OeXjAQ2poSwr9jZIa 3K/33qM9tipqKWlxxkrqf+6YE5Tobwab+EsxncahTML04mqCgnup2bzUmF2zAuyFAjeK5eka7YMe rtJB84zrYBmjoooZjrFLyoMbhFXoZh8XChfLZTLDQbQs3JlHyyN4ZDW25dPhmTnb927Arr+HYR7Z 7E0Ld7bR08ByF0Cq1N8nXnu+cYhT4/QLJ26Jl3KyOq3FxW8AAAD//wMAUEsDBBQABgAIAAAAIQBJ Bcnq4wAAAAsBAAAPAAAAZHJzL2Rvd25yZXYueG1sTI/BTsMwEETvSPyDtUhcUOukhrRNs6kACYkL B0qFOLqxm1iN11HsJilfjznBcTVPM2+L7WRbNujeG0cI6TwBpqlyylCNsP94ma2A+SBJydaRRrho D9vy+qqQuXIjvethF2oWS8jnEqEJocs591WjrfRz12mK2dH1VoZ49jVXvRxjuW35IkkybqWhuNDI Tj83ujrtzhbh7SLE63AnTuPeiNp886+nz8Yh3t5MjxtgQU/hD4Zf/agOZXQ6uDMpz1qE2TIVEUXI 7rMFsEg8rMUa2AFhmaYr4GXB//9Q/gAAAP//AwBQSwECLQAUAAYACAAAACEAtoM4kv4AAADhAQAA EwAAAAAAAAAAAAAAAAAAAAAAW0NvbnRlbnRfVHlwZXNdLnhtbFBLAQItABQABgAIAAAAIQA4/SH/ 1gAAAJQBAAALAAAAAAAAAAAAAAAAAC8BAABfcmVscy8ucmVsc1BLAQItABQABgAIAAAAIQBQ3Axf fQIAAF4FAAAOAAAAAAAAAAAAAAAAAC4CAABkcnMvZTJvRG9jLnhtbFBLAQItABQABgAIAAAAIQBJ Bcnq4wAAAAsBAAAPAAAAAAAAAAAAAAAAANcEAABkcnMvZG93bnJldi54bWxQSwUGAAAAAAQABADz AAAA5wUAAAAA " fillcolor="white [3212]" stroked="f" strokeweight="1pt"/>
            </w:pict>
          </mc:Fallback>
        </mc:AlternateContent>
      </w:r>
      <w:r>
        <w:rPr>
          <w:rFonts w:asciiTheme="minorHAnsi" w:hAnsiTheme="minorHAnsi" w:cstheme="minorHAnsi"/>
          <w:b/>
          <w:bCs/>
          <w:noProof/>
          <w:color w:val="1F4E79"/>
          <w:sz w:val="36"/>
          <w:szCs w:val="36"/>
        </w:rPr>
        <mc:AlternateContent>
          <mc:Choice Requires="wps">
            <w:drawing>
              <wp:anchor distT="0" distB="0" distL="114300" distR="114300" simplePos="0" relativeHeight="251658239" behindDoc="0" locked="0" layoutInCell="1" allowOverlap="1" wp14:anchorId="0CA24844" wp14:editId="6A5AB5BA">
                <wp:simplePos x="0" y="0"/>
                <wp:positionH relativeFrom="column">
                  <wp:posOffset>-338455</wp:posOffset>
                </wp:positionH>
                <wp:positionV relativeFrom="paragraph">
                  <wp:posOffset>5199380</wp:posOffset>
                </wp:positionV>
                <wp:extent cx="1032934" cy="1024466"/>
                <wp:effectExtent l="0" t="0" r="15240" b="23495"/>
                <wp:wrapNone/>
                <wp:docPr id="593631246" name="Овал 1"/>
                <wp:cNvGraphicFramePr/>
                <a:graphic xmlns:a="http://schemas.openxmlformats.org/drawingml/2006/main">
                  <a:graphicData uri="http://schemas.microsoft.com/office/word/2010/wordprocessingShape">
                    <wps:wsp>
                      <wps:cNvSpPr/>
                      <wps:spPr>
                        <a:xfrm>
                          <a:off x="0" y="0"/>
                          <a:ext cx="1032934" cy="1024466"/>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015B5FD" w14:textId="77777777" w:rsidR="00007CDF" w:rsidRDefault="00007CDF" w:rsidP="00007CDF">
                            <w:pPr>
                              <w:jc w:val="center"/>
                            </w:pPr>
                            <w:r>
                              <w:rPr>
                                <w:noProof/>
                              </w:rPr>
                              <w:drawing>
                                <wp:inline distT="0" distB="0" distL="0" distR="0" wp14:anchorId="287E7AE9" wp14:editId="173DFE36">
                                  <wp:extent cx="1024466" cy="1024466"/>
                                  <wp:effectExtent l="0" t="0" r="0" b="0"/>
                                  <wp:docPr id="901" name="Un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 name="UniLogo"/>
                                          <pic:cNvPicPr/>
                                        </pic:nvPicPr>
                                        <pic:blipFill>
                                          <a:blip r:embed="rId8"/>
                                          <a:stretch>
                                            <a:fillRect/>
                                          </a:stretch>
                                        </pic:blipFill>
                                        <pic:spPr>
                                          <a:xfrm>
                                            <a:off x="0" y="0"/>
                                            <a:ext cx="1024466" cy="1024466"/>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oval w14:anchorId="0CA24844" id="Овал 1" o:spid="_x0000_s1030" style="position:absolute;margin-left:-26.65pt;margin-top:409.4pt;width:81.35pt;height:80.65pt;z-index:25165823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ySsWOawIAACkFAAAOAAAAZHJzL2Uyb0RvYy54bWysVFFv2yAQfp+0/4B4X2ynbrZGdaqoVadJ VRutnfpMMNRImGNAYme/fgd2nGqt9jDtxQbu7ru7j++4vOpbTfbCeQWmosUsp0QYDrUyLxX98XT7 6QslPjBTMw1GVPQgPL1affxw2dmlmEMDuhaOIIjxy85WtAnBLrPM80a0zM/ACoNGCa5lAbfuJasd 6xC91dk8zxdZB662DrjwHk9vBiNdJXwpBQ8PUnoRiK4o1hbS16XvNn6z1SVbvjhmG8XHMtg/VNEy ZTDpBHXDAiM7p95AtYo78CDDjEObgZSKi9QDdlPkf3Tz2DArUi9IjrcTTf7/wfL7/aPdOKShs37p cRm76KVr4x/rI30i6zCRJfpAOB4W+dn84qykhKOtyOdluVhEOrNTuHU+fBXQkrioqNBaWR8bYku2 v/Nh8D56YeiphrQKBy2iszbfhSSqxqzzFJ3kIa61I3uGF8s4FyYUg6lhtRiOi/M8TzeMJU0RqcAE GJGl0nrCHgGi9N5iD7WO/jFUJHVNwfnfChuCp4iUGUyYgltlwL0HoLGrMfPgfyRpoCayFPptj9xU tIye8WQL9WHjiINB7d7yW4UXcMd82DCH8sZBwJEND/iRGrqKwriipAH3673z6I+qQyslHY5LRf3P HXOCEv3NoB4virKM85U25fnnOW7ca8v2tcXs2mvAiyvwcbA8LaN/0MeldNA+42SvY1Y0McMxd0V5 cMfNdRjGGN8GLtbr5IYzZVm4M4+WR/DIc1TXU//MnB1VGFDA93AcrTdKHHxjpIH1LoBUSaYnXscb wHlMUhrfjjjwr/fJ6/TCrX4DAAD//wMAUEsDBBQABgAIAAAAIQCL9Sl84AAAAAsBAAAPAAAAZHJz L2Rvd25yZXYueG1sTI/LTsMwEEX3SPyDNUhsUGuH8khDnAohdceGBpWtGw9JlPiB7bSBr2e6guVo js69t9zMZmRHDLF3VkK2FMDQNk73tpXwXm8XObCYlNVqdBYlfGOETXV5UapCu5N9w+MutYwkNhZK QpeSLziPTYdGxaXzaOn36YJRic7Qch3UieRm5LdCPHCjeksJnfL40mEz7CYjIR9uJr8N8z799HXt X7/2w8ejkfL6an5+ApZwTn8wnOtTdaio08FNVkc2Sljcr1aEkizLacOZEOs7YAcJ61xkwKuS/99Q /QIAAP//AwBQSwECLQAUAAYACAAAACEAtoM4kv4AAADhAQAAEwAAAAAAAAAAAAAAAAAAAAAAW0Nv bnRlbnRfVHlwZXNdLnhtbFBLAQItABQABgAIAAAAIQA4/SH/1gAAAJQBAAALAAAAAAAAAAAAAAAA AC8BAABfcmVscy8ucmVsc1BLAQItABQABgAIAAAAIQDySsWOawIAACkFAAAOAAAAAAAAAAAAAAAA AC4CAABkcnMvZTJvRG9jLnhtbFBLAQItABQABgAIAAAAIQCL9Sl84AAAAAsBAAAPAAAAAAAAAAAA AAAAAMUEAABkcnMvZG93bnJldi54bWxQSwUGAAAAAAQABADzAAAA0gUAAAAA " fillcolor="#4472c4 [3204]" strokecolor="#09101d [484]" strokeweight="1pt">
                <v:stroke joinstyle="miter"/>
                <v:textbox>
                  <w:txbxContent>
                    <w:p w14:paraId="6B7937EE" w14:textId="301ACEDE" w:rsidR="00007CDF" w:rsidRDefault="00007CDF" w:rsidP="00007CDF">
                      <w:pPr>
                        <w:jc w:val="center"/>
                      </w:pPr>
                      <w:r>
                        <w:t xml:space="preserve"/>
                      </w:r>
                    </w:p>
                  </w:txbxContent>
                </v:textbox>
              </v:oval>
            </w:pict>
          </mc:Fallback>
        </mc:AlternateContent>
      </w:r>
      <w:r>
        <w:rPr>
          <w:rFonts w:asciiTheme="minorHAnsi" w:hAnsiTheme="minorHAnsi" w:cstheme="minorHAnsi"/>
          <w:b/>
          <w:bCs/>
          <w:noProof/>
          <w:color w:val="1F4E79"/>
          <w:sz w:val="44"/>
          <w:szCs w:val="44"/>
          <w:lang w:val="en-US"/>
        </w:rPr>
        <w:br w:type="page"/>
      </w:r>
    </w:p>
    <w:p w14:paraId="49153284" w14:textId="77777777" w:rsidR="0026332E" w:rsidRDefault="0026332E" w:rsidP="0026332E">
      <w:pPr>
        <w:jc w:val="center"/>
        <w:rPr>
          <w:rFonts w:asciiTheme="minorHAnsi" w:hAnsiTheme="minorHAnsi" w:cstheme="minorHAnsi"/>
          <w:b/>
          <w:bCs/>
          <w:noProof/>
          <w:color w:val="1F4E79"/>
          <w:sz w:val="44"/>
          <w:szCs w:val="44"/>
          <w:lang w:val="en-US"/>
        </w:rPr>
      </w:pPr>
    </w:p>
    <w:p w14:paraId="4D3FD23C" w14:textId="77777777" w:rsidR="0026332E" w:rsidRDefault="0026332E" w:rsidP="0026332E">
      <w:pPr>
        <w:jc w:val="center"/>
        <w:rPr>
          <w:rFonts w:asciiTheme="minorHAnsi" w:hAnsiTheme="minorHAnsi" w:cstheme="minorHAnsi"/>
          <w:b/>
          <w:bCs/>
          <w:noProof/>
          <w:color w:val="1F4E79"/>
          <w:sz w:val="44"/>
          <w:szCs w:val="44"/>
          <w:lang w:val="en-US"/>
        </w:rPr>
      </w:pPr>
    </w:p>
    <w:p w14:paraId="2471314C" w14:textId="77777777" w:rsidR="0026332E" w:rsidRDefault="0059696D" w:rsidP="0026332E">
      <w:pPr>
        <w:jc w:val="center"/>
        <w:rPr>
          <w:rFonts w:asciiTheme="minorHAnsi" w:hAnsiTheme="minorHAnsi" w:cstheme="minorHAnsi"/>
          <w:b/>
          <w:bCs/>
          <w:noProof/>
          <w:color w:val="1F4E79"/>
          <w:sz w:val="44"/>
          <w:szCs w:val="44"/>
          <w:lang w:val="en-US"/>
        </w:rPr>
      </w:pPr>
      <w:r>
        <w:rPr>
          <w:rFonts w:asciiTheme="minorHAnsi" w:hAnsiTheme="minorHAnsi" w:cstheme="minorHAnsi"/>
          <w:b/>
          <w:bCs/>
          <w:noProof/>
          <w:color w:val="1F4E79"/>
          <w:sz w:val="44"/>
          <w:szCs w:val="44"/>
          <w:lang w:val="en-US"/>
        </w:rPr>
        <w:t>Oʻ</w:t>
      </w:r>
      <w:r>
        <w:rPr>
          <w:rFonts w:asciiTheme="minorHAnsi" w:hAnsiTheme="minorHAnsi" w:cstheme="minorHAnsi"/>
          <w:b/>
          <w:bCs/>
          <w:noProof/>
          <w:color w:val="1F4E79"/>
          <w:sz w:val="44"/>
          <w:szCs w:val="44"/>
          <w:lang w:val="uz-Cyrl-UZ"/>
        </w:rPr>
        <w:t>ZBEKISTON RESPUBLIKASI PREZIDENTI</w:t>
      </w:r>
    </w:p>
    <w:p w14:paraId="257D00DC" w14:textId="77777777" w:rsidR="0059696D" w:rsidRDefault="0059696D" w:rsidP="0026332E">
      <w:pPr>
        <w:jc w:val="center"/>
        <w:rPr>
          <w:rFonts w:asciiTheme="minorHAnsi" w:hAnsiTheme="minorHAnsi" w:cstheme="minorHAnsi"/>
          <w:b/>
          <w:bCs/>
          <w:noProof/>
          <w:color w:val="1F4E79"/>
          <w:sz w:val="44"/>
          <w:szCs w:val="44"/>
          <w:lang w:val="uz-Cyrl-UZ"/>
        </w:rPr>
      </w:pPr>
      <w:r>
        <w:rPr>
          <w:rFonts w:asciiTheme="minorHAnsi" w:hAnsiTheme="minorHAnsi" w:cstheme="minorHAnsi"/>
          <w:b/>
          <w:bCs/>
          <w:noProof/>
          <w:color w:val="1F4E79"/>
          <w:sz w:val="44"/>
          <w:szCs w:val="44"/>
          <w:lang w:val="uz-Cyrl-UZ"/>
        </w:rPr>
        <w:t>ADMINISTRATSIYASI HUZURIDAGI</w:t>
      </w:r>
    </w:p>
    <w:p w14:paraId="4796C001" w14:textId="77777777" w:rsidR="0059696D" w:rsidRPr="00D452F6" w:rsidRDefault="0059696D" w:rsidP="00E2052F">
      <w:pPr>
        <w:jc w:val="center"/>
        <w:rPr>
          <w:noProof/>
          <w:sz w:val="28"/>
          <w:szCs w:val="28"/>
          <w:lang w:val="en-US"/>
        </w:rPr>
      </w:pPr>
      <w:r>
        <w:rPr>
          <w:rFonts w:asciiTheme="minorHAnsi" w:hAnsiTheme="minorHAnsi" w:cstheme="minorHAnsi"/>
          <w:b/>
          <w:bCs/>
          <w:noProof/>
          <w:color w:val="1F4E79"/>
          <w:sz w:val="44"/>
          <w:szCs w:val="44"/>
          <w:lang w:val="uz-Cyrl-UZ"/>
        </w:rPr>
        <w:t>TAʼLIM SIFATINI TAʼMINLASH MILLIY AGENTLIGI</w:t>
      </w:r>
    </w:p>
    <w:p w14:paraId="7D50B629" w14:textId="77777777" w:rsidR="0059696D" w:rsidRDefault="0059696D" w:rsidP="00E2052F">
      <w:pPr>
        <w:spacing w:before="200" w:after="60"/>
        <w:jc w:val="center"/>
        <w:rPr>
          <w:rFonts w:asciiTheme="minorHAnsi" w:hAnsiTheme="minorHAnsi" w:cstheme="minorHAnsi"/>
          <w:b/>
          <w:bCs/>
          <w:noProof/>
          <w:color w:val="1F4E79"/>
          <w:sz w:val="36"/>
          <w:szCs w:val="36"/>
          <w:lang w:val="uz-Cyrl-UZ"/>
        </w:rPr>
      </w:pPr>
    </w:p>
    <w:p w14:paraId="1C692DE5" w14:textId="77777777" w:rsidR="0059696D" w:rsidRDefault="0059696D" w:rsidP="00E2052F">
      <w:pPr>
        <w:spacing w:before="200" w:after="60"/>
        <w:jc w:val="center"/>
        <w:rPr>
          <w:rFonts w:asciiTheme="minorHAnsi" w:hAnsiTheme="minorHAnsi" w:cstheme="minorHAnsi"/>
          <w:b/>
          <w:bCs/>
          <w:noProof/>
          <w:color w:val="1F4E79"/>
          <w:sz w:val="36"/>
          <w:szCs w:val="36"/>
          <w:lang w:val="uz-Cyrl-UZ"/>
        </w:rPr>
      </w:pPr>
    </w:p>
    <w:p w14:paraId="0A126C5B" w14:textId="77777777" w:rsidR="0059696D" w:rsidRDefault="0059696D" w:rsidP="00E2052F">
      <w:pPr>
        <w:spacing w:before="200" w:after="60"/>
        <w:jc w:val="center"/>
        <w:rPr>
          <w:rFonts w:asciiTheme="minorHAnsi" w:hAnsiTheme="minorHAnsi" w:cstheme="minorHAnsi"/>
          <w:b/>
          <w:bCs/>
          <w:noProof/>
          <w:color w:val="1F4E79"/>
          <w:sz w:val="36"/>
          <w:szCs w:val="36"/>
          <w:lang w:val="uz-Cyrl-UZ"/>
        </w:rPr>
      </w:pPr>
    </w:p>
    <w:p w14:paraId="7FD3A171" w14:textId="77777777" w:rsidR="0059696D" w:rsidRDefault="0059696D" w:rsidP="00E2052F">
      <w:pPr>
        <w:spacing w:before="200" w:after="60"/>
        <w:jc w:val="center"/>
        <w:rPr>
          <w:rFonts w:asciiTheme="minorHAnsi" w:hAnsiTheme="minorHAnsi" w:cstheme="minorHAnsi"/>
          <w:b/>
          <w:bCs/>
          <w:noProof/>
          <w:color w:val="1F4E79"/>
          <w:sz w:val="36"/>
          <w:szCs w:val="36"/>
          <w:lang w:val="uz-Cyrl-UZ"/>
        </w:rPr>
      </w:pPr>
    </w:p>
    <w:p w14:paraId="74E569B4" w14:textId="77777777" w:rsidR="0059696D" w:rsidRPr="00007CDF" w:rsidRDefault="00E237FC" w:rsidP="00E2052F">
      <w:pPr>
        <w:spacing w:before="200" w:after="60"/>
        <w:jc w:val="center"/>
        <w:rPr>
          <w:rFonts w:asciiTheme="minorHAnsi" w:hAnsiTheme="minorHAnsi" w:cstheme="minorHAnsi"/>
          <w:b/>
          <w:bCs/>
          <w:noProof/>
          <w:sz w:val="36"/>
          <w:szCs w:val="36"/>
          <w:lang w:val="it-IT"/>
        </w:rPr>
      </w:pPr>
      <w:r>
        <w:rPr>
          <w:rFonts w:ascii="Calibri" w:hAnsi="Calibri" w:cs="Calibri"/>
          <w:b/>
          <w:bCs/>
          <w:noProof/>
          <w:sz w:val="32"/>
          <w:szCs w:val="32"/>
          <w:lang w:val="it-IT"/>
        </w:rPr>
        <w:t>60610500 – Sunʼiy intellekt</w:t>
      </w:r>
    </w:p>
    <w:p w14:paraId="20150FC2" w14:textId="77777777" w:rsidR="0059696D" w:rsidRDefault="0059696D" w:rsidP="00E2052F">
      <w:pPr>
        <w:spacing w:before="200" w:after="60"/>
        <w:jc w:val="center"/>
        <w:rPr>
          <w:rFonts w:asciiTheme="minorHAnsi" w:hAnsiTheme="minorHAnsi" w:cstheme="minorHAnsi"/>
          <w:b/>
          <w:bCs/>
          <w:noProof/>
          <w:color w:val="1F4E79"/>
          <w:sz w:val="36"/>
          <w:szCs w:val="36"/>
          <w:lang w:val="uz-Cyrl-UZ"/>
        </w:rPr>
      </w:pPr>
    </w:p>
    <w:p w14:paraId="630A5892" w14:textId="77777777" w:rsidR="00DD3144" w:rsidRPr="00007CDF" w:rsidRDefault="0059696D" w:rsidP="00DD3144">
      <w:pPr>
        <w:spacing w:before="200" w:after="60"/>
        <w:jc w:val="center"/>
        <w:rPr>
          <w:rFonts w:asciiTheme="minorHAnsi" w:hAnsiTheme="minorHAnsi" w:cstheme="minorHAnsi"/>
          <w:noProof/>
          <w:sz w:val="24"/>
          <w:szCs w:val="24"/>
          <w:lang w:val="uz-Cyrl-UZ"/>
        </w:rPr>
      </w:pPr>
      <w:r>
        <w:rPr>
          <w:rFonts w:asciiTheme="minorHAnsi" w:hAnsiTheme="minorHAnsi" w:cstheme="minorHAnsi"/>
          <w:b/>
          <w:bCs/>
          <w:noProof/>
          <w:color w:val="1F4E79"/>
          <w:sz w:val="36"/>
          <w:szCs w:val="36"/>
          <w:lang w:val="uz-Cyrl-UZ"/>
        </w:rPr>
        <w:t>TAʼLIM DASTURINI MAXSUS DAVLAT AKKREDITATSIYASIDAN OʻTKAZISH BO‘YICHA YAKUNIY HISOBOT</w:t>
      </w:r>
    </w:p>
    <w:p w14:paraId="1EF4C3BD" w14:textId="77777777" w:rsidR="0059696D" w:rsidRPr="00861258" w:rsidRDefault="0059696D" w:rsidP="00E2052F">
      <w:pPr>
        <w:spacing w:before="200" w:after="60"/>
        <w:jc w:val="center"/>
        <w:rPr>
          <w:rFonts w:asciiTheme="minorHAnsi" w:hAnsiTheme="minorHAnsi" w:cstheme="minorHAnsi"/>
          <w:b/>
          <w:bCs/>
          <w:noProof/>
          <w:color w:val="1F4E79"/>
          <w:sz w:val="36"/>
          <w:szCs w:val="36"/>
          <w:lang w:val="uz-Cyrl-UZ"/>
        </w:rPr>
      </w:pPr>
    </w:p>
    <w:p w14:paraId="2F05F650" w14:textId="77777777" w:rsidR="0059696D" w:rsidRDefault="0059696D" w:rsidP="00E2052F">
      <w:pPr>
        <w:spacing w:before="200" w:after="60"/>
        <w:jc w:val="center"/>
        <w:rPr>
          <w:rFonts w:asciiTheme="minorHAnsi" w:hAnsiTheme="minorHAnsi" w:cstheme="minorHAnsi"/>
          <w:b/>
          <w:bCs/>
          <w:noProof/>
          <w:color w:val="1F4E79"/>
          <w:sz w:val="36"/>
          <w:szCs w:val="36"/>
          <w:lang w:val="uz-Cyrl-UZ"/>
        </w:rPr>
      </w:pPr>
    </w:p>
    <w:p w14:paraId="12C72DF0" w14:textId="77777777" w:rsidR="0059696D" w:rsidRDefault="0059696D" w:rsidP="00E2052F">
      <w:pPr>
        <w:spacing w:before="200" w:after="60"/>
        <w:jc w:val="center"/>
        <w:rPr>
          <w:rFonts w:asciiTheme="minorHAnsi" w:hAnsiTheme="minorHAnsi" w:cstheme="minorHAnsi"/>
          <w:b/>
          <w:bCs/>
          <w:noProof/>
          <w:color w:val="1F4E79"/>
          <w:sz w:val="36"/>
          <w:szCs w:val="36"/>
          <w:lang w:val="uz-Cyrl-UZ"/>
        </w:rPr>
      </w:pPr>
    </w:p>
    <w:p w14:paraId="7E39FF9D" w14:textId="77777777" w:rsidR="0059696D" w:rsidRDefault="008E6C44" w:rsidP="00E2052F">
      <w:pPr>
        <w:spacing w:before="200" w:after="60"/>
        <w:jc w:val="center"/>
        <w:rPr>
          <w:rFonts w:asciiTheme="minorHAnsi" w:hAnsiTheme="minorHAnsi" w:cstheme="minorHAnsi"/>
          <w:b/>
          <w:bCs/>
          <w:noProof/>
          <w:color w:val="1F4E79"/>
          <w:sz w:val="36"/>
          <w:szCs w:val="36"/>
          <w:lang w:val="uz-Cyrl-UZ"/>
        </w:rPr>
      </w:pPr>
      <w:r>
        <w:rPr>
          <w:rFonts w:ascii="Calibri" w:hAnsi="Calibri" w:cs="Calibri"/>
          <w:b/>
          <w:bCs/>
          <w:noProof/>
          <w:sz w:val="32"/>
          <w:szCs w:val="32"/>
          <w:lang w:val="uz-Cyrl-UZ"/>
        </w:rPr>
        <w:t>Ajiniyoz nomidagi Nukus davlat pedagogika instituti</w:t>
      </w:r>
    </w:p>
    <w:p w14:paraId="1210296B" w14:textId="77777777" w:rsidR="0059696D" w:rsidRDefault="0059696D" w:rsidP="00E2052F">
      <w:pPr>
        <w:spacing w:before="200" w:after="60"/>
        <w:jc w:val="center"/>
        <w:rPr>
          <w:rFonts w:asciiTheme="minorHAnsi" w:hAnsiTheme="minorHAnsi" w:cstheme="minorHAnsi"/>
          <w:b/>
          <w:bCs/>
          <w:noProof/>
          <w:color w:val="1F4E79"/>
          <w:sz w:val="36"/>
          <w:szCs w:val="36"/>
          <w:lang w:val="uz-Cyrl-UZ"/>
        </w:rPr>
      </w:pPr>
    </w:p>
    <w:p w14:paraId="11119942" w14:textId="77777777" w:rsidR="0059696D" w:rsidRDefault="0059696D" w:rsidP="00E2052F">
      <w:pPr>
        <w:spacing w:before="200" w:after="60"/>
        <w:jc w:val="center"/>
        <w:rPr>
          <w:rFonts w:asciiTheme="minorHAnsi" w:hAnsiTheme="minorHAnsi" w:cstheme="minorHAnsi"/>
          <w:b/>
          <w:bCs/>
          <w:noProof/>
          <w:color w:val="1F4E79"/>
          <w:sz w:val="36"/>
          <w:szCs w:val="36"/>
          <w:lang w:val="uz-Cyrl-UZ"/>
        </w:rPr>
      </w:pPr>
    </w:p>
    <w:p w14:paraId="6B3132F8" w14:textId="77777777" w:rsidR="0059696D" w:rsidRPr="00D27BAC" w:rsidRDefault="0059696D" w:rsidP="00E2052F">
      <w:pPr>
        <w:spacing w:before="200" w:after="60"/>
        <w:jc w:val="center"/>
        <w:rPr>
          <w:rFonts w:asciiTheme="minorHAnsi" w:hAnsiTheme="minorHAnsi" w:cstheme="minorHAnsi"/>
          <w:b/>
          <w:bCs/>
          <w:i/>
          <w:iCs/>
          <w:noProof/>
          <w:color w:val="1F4E79"/>
          <w:sz w:val="28"/>
          <w:szCs w:val="28"/>
          <w:lang w:val="uz-Cyrl-UZ"/>
        </w:rPr>
      </w:pPr>
    </w:p>
    <w:p w14:paraId="597D448F" w14:textId="77777777" w:rsidR="0059696D" w:rsidRPr="00007CDF" w:rsidRDefault="0059696D" w:rsidP="00E2052F">
      <w:pPr>
        <w:spacing w:before="200" w:after="60"/>
        <w:jc w:val="center"/>
        <w:rPr>
          <w:rFonts w:asciiTheme="minorHAnsi" w:hAnsiTheme="minorHAnsi" w:cstheme="minorHAnsi"/>
          <w:b/>
          <w:bCs/>
          <w:i/>
          <w:iCs/>
          <w:noProof/>
          <w:color w:val="1F4E79"/>
          <w:sz w:val="28"/>
          <w:szCs w:val="28"/>
          <w:lang w:val="uz-Cyrl-UZ"/>
        </w:rPr>
      </w:pPr>
      <w:r>
        <w:rPr>
          <w:rFonts w:asciiTheme="minorHAnsi" w:hAnsiTheme="minorHAnsi" w:cstheme="minorHAnsi"/>
          <w:b/>
          <w:bCs/>
          <w:i/>
          <w:iCs/>
          <w:noProof/>
          <w:color w:val="1F4E79"/>
          <w:sz w:val="28"/>
          <w:szCs w:val="28"/>
          <w:lang w:val="uz-Cyrl-UZ"/>
        </w:rPr>
        <w:t>(Ekspert komissiyasi xulosasi asosida)</w:t>
      </w:r>
    </w:p>
    <w:p w14:paraId="35BC1484" w14:textId="77777777" w:rsidR="0059696D" w:rsidRPr="00861258" w:rsidRDefault="0059696D" w:rsidP="00E2052F">
      <w:pPr>
        <w:spacing w:before="200" w:after="60"/>
        <w:jc w:val="center"/>
        <w:rPr>
          <w:rFonts w:asciiTheme="minorHAnsi" w:hAnsiTheme="minorHAnsi" w:cstheme="minorHAnsi"/>
          <w:b/>
          <w:bCs/>
          <w:noProof/>
          <w:color w:val="1F4E79"/>
          <w:sz w:val="36"/>
          <w:szCs w:val="36"/>
          <w:lang w:val="uz-Cyrl-UZ"/>
        </w:rPr>
      </w:pPr>
    </w:p>
    <w:p w14:paraId="0B6BDB61" w14:textId="77777777" w:rsidR="0059696D" w:rsidRPr="00861258" w:rsidRDefault="0059696D" w:rsidP="00E2052F">
      <w:pPr>
        <w:spacing w:before="200" w:after="60"/>
        <w:jc w:val="center"/>
        <w:rPr>
          <w:rFonts w:asciiTheme="minorHAnsi" w:hAnsiTheme="minorHAnsi" w:cstheme="minorHAnsi"/>
          <w:b/>
          <w:bCs/>
          <w:noProof/>
          <w:color w:val="1F4E79"/>
          <w:sz w:val="36"/>
          <w:szCs w:val="36"/>
          <w:lang w:val="uz-Cyrl-UZ"/>
        </w:rPr>
      </w:pPr>
    </w:p>
    <w:p w14:paraId="43CBE065" w14:textId="77777777" w:rsidR="000875D5" w:rsidRPr="007D513B" w:rsidRDefault="00D452F6" w:rsidP="001E60F9">
      <w:pPr>
        <w:spacing w:before="200" w:after="60"/>
        <w:ind w:left="284"/>
        <w:rPr>
          <w:rFonts w:asciiTheme="minorHAnsi" w:hAnsiTheme="minorHAnsi" w:cstheme="minorHAnsi"/>
          <w:b/>
          <w:bCs/>
          <w:noProof/>
          <w:color w:val="1F4E79"/>
          <w:sz w:val="40"/>
          <w:szCs w:val="40"/>
          <w:lang w:val="en-US"/>
        </w:rPr>
      </w:pPr>
      <w:r>
        <w:rPr>
          <w:rFonts w:asciiTheme="minorHAnsi" w:hAnsiTheme="minorHAnsi" w:cstheme="minorHAnsi"/>
          <w:b/>
          <w:bCs/>
          <w:noProof/>
          <w:color w:val="1F4E79"/>
          <w:sz w:val="40"/>
          <w:szCs w:val="40"/>
          <w:lang w:val="uz-Cyrl-UZ"/>
        </w:rPr>
        <w:br w:type="column"/>
      </w:r>
      <w:r>
        <w:rPr>
          <w:noProof/>
          <w:color w:val="FFFFFF" w:themeColor="background1"/>
          <w:sz w:val="24"/>
          <w:szCs w:val="24"/>
        </w:rPr>
        <w:drawing>
          <wp:anchor distT="0" distB="0" distL="114300" distR="114300" simplePos="0" relativeHeight="251674624" behindDoc="1" locked="0" layoutInCell="1" allowOverlap="1" wp14:anchorId="39016BAA" wp14:editId="4EE1A2B9">
            <wp:simplePos x="0" y="0"/>
            <wp:positionH relativeFrom="margin">
              <wp:align>left</wp:align>
            </wp:positionH>
            <wp:positionV relativeFrom="paragraph">
              <wp:posOffset>3175</wp:posOffset>
            </wp:positionV>
            <wp:extent cx="2981325" cy="400050"/>
            <wp:effectExtent l="0" t="0" r="9525" b="0"/>
            <wp:wrapNone/>
            <wp:docPr id="4310404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779769"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86527" cy="400748"/>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bCs/>
          <w:noProof/>
          <w:color w:val="FFFFFF" w:themeColor="background1"/>
          <w:sz w:val="32"/>
          <w:szCs w:val="32"/>
          <w:lang w:val="en-US"/>
        </w:rPr>
        <w:t>EKSPERT KOMISSIYASI TARKIBI</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7193"/>
      </w:tblGrid>
      <w:tr w:rsidR="0026332E" w:rsidRPr="005803AD" w14:paraId="7AB0C461" w14:textId="77777777" w:rsidTr="000875D5">
        <w:tc>
          <w:tcPr>
            <w:tcW w:w="9456" w:type="dxa"/>
            <w:gridSpan w:val="2"/>
            <w:tcBorders>
              <w:bottom w:val="single" w:sz="18" w:space="0" w:color="009999"/>
            </w:tcBorders>
            <w:vAlign w:val="center"/>
          </w:tcPr>
          <w:p w14:paraId="7F6C5974" w14:textId="77777777" w:rsidR="0026332E" w:rsidRPr="004D0B95" w:rsidRDefault="0026332E" w:rsidP="007D513B">
            <w:pPr>
              <w:rPr>
                <w:rFonts w:asciiTheme="minorHAnsi" w:hAnsiTheme="minorHAnsi" w:cstheme="minorHAnsi"/>
                <w:b/>
                <w:bCs/>
                <w:noProof/>
                <w:color w:val="FFFFFF" w:themeColor="background1"/>
                <w:sz w:val="28"/>
                <w:szCs w:val="28"/>
                <w:lang w:val="en-US"/>
              </w:rPr>
            </w:pPr>
          </w:p>
        </w:tc>
      </w:tr>
      <w:tr w:rsidR="0026332E" w14:paraId="348D5D5D" w14:textId="77777777" w:rsidTr="000875D5">
        <w:tc>
          <w:tcPr>
            <w:tcW w:w="2263" w:type="dxa"/>
            <w:vMerge w:val="restart"/>
            <w:tcBorders>
              <w:top w:val="single" w:sz="18" w:space="0" w:color="009999"/>
              <w:left w:val="single" w:sz="18" w:space="0" w:color="009999"/>
              <w:bottom w:val="single" w:sz="18" w:space="0" w:color="009999"/>
              <w:right w:val="single" w:sz="18" w:space="0" w:color="009999"/>
            </w:tcBorders>
            <w:vAlign w:val="center"/>
          </w:tcPr>
          <w:p w14:paraId="6A6AA636" w14:textId="77777777" w:rsidR="0026332E" w:rsidRDefault="0026332E" w:rsidP="0026332E">
            <w:pPr>
              <w:spacing w:before="240" w:after="240"/>
              <w:jc w:val="center"/>
              <w:rPr>
                <w:rFonts w:asciiTheme="minorHAnsi" w:hAnsiTheme="minorHAnsi" w:cstheme="minorHAnsi"/>
                <w:b/>
                <w:bCs/>
                <w:noProof/>
                <w:color w:val="1F4E79"/>
                <w:sz w:val="28"/>
                <w:szCs w:val="28"/>
                <w:lang w:val="en-US"/>
              </w:rPr>
            </w:pPr>
            <w:bookmarkStart w:id="4" w:name="_Hlk234432611"/>
            <w:bookmarkEnd w:id="4"/>
            <w:r>
              <w:rPr>
                <w:noProof/>
              </w:rPr>
              <w:drawing>
                <wp:inline distT="0" distB="0" distL="0" distR="0" wp14:anchorId="1F90B6F5" wp14:editId="0DC79E10">
                  <wp:extent cx="1200000" cy="1200000"/>
                  <wp:effectExtent l="0" t="0" r="0" b="0"/>
                  <wp:docPr id="910" name="Rais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 name="RaisPhoto"/>
                          <pic:cNvPicPr/>
                        </pic:nvPicPr>
                        <pic:blipFill>
                          <a:blip r:embed="rId10"/>
                          <a:stretch>
                            <a:fillRect/>
                          </a:stretch>
                        </pic:blipFill>
                        <pic:spPr>
                          <a:xfrm>
                            <a:off x="0" y="0"/>
                            <a:ext cx="1200000" cy="1200000"/>
                          </a:xfrm>
                          <a:prstGeom prst="rect">
                            <a:avLst/>
                          </a:prstGeom>
                        </pic:spPr>
                      </pic:pic>
                    </a:graphicData>
                  </a:graphic>
                </wp:inline>
              </w:drawing>
            </w:r>
          </w:p>
        </w:tc>
        <w:tc>
          <w:tcPr>
            <w:tcW w:w="7193" w:type="dxa"/>
            <w:tcBorders>
              <w:top w:val="single" w:sz="18" w:space="0" w:color="009999"/>
              <w:left w:val="single" w:sz="18" w:space="0" w:color="009999"/>
            </w:tcBorders>
            <w:vAlign w:val="center"/>
          </w:tcPr>
          <w:p w14:paraId="187751E4" w14:textId="77777777" w:rsidR="0026332E" w:rsidRDefault="007D513B" w:rsidP="0026332E">
            <w:pPr>
              <w:spacing w:before="240" w:after="240"/>
              <w:rPr>
                <w:rFonts w:asciiTheme="minorHAnsi" w:hAnsiTheme="minorHAnsi" w:cstheme="minorHAnsi"/>
                <w:b/>
                <w:bCs/>
                <w:noProof/>
                <w:color w:val="1F4E79"/>
                <w:sz w:val="28"/>
                <w:szCs w:val="28"/>
                <w:lang w:val="en-US"/>
              </w:rPr>
            </w:pPr>
            <w:bookmarkStart w:id="5" w:name="_Hlk234432776"/>
            <w:bookmarkEnd w:id="5"/>
            <w:r>
              <w:rPr>
                <w:rFonts w:ascii="Calibri" w:hAnsi="Calibri" w:cs="Calibri"/>
                <w:b/>
                <w:bCs/>
                <w:sz w:val="28"/>
                <w:szCs w:val="28"/>
              </w:rPr>
              <w:t>Rais: Muxiddinov Muhriddin Nuriddin O‘g‘li</w:t>
            </w:r>
          </w:p>
        </w:tc>
      </w:tr>
      <w:tr w:rsidR="0026332E" w14:paraId="13E624FE" w14:textId="77777777" w:rsidTr="004D0B95">
        <w:tc>
          <w:tcPr>
            <w:tcW w:w="2263" w:type="dxa"/>
            <w:vMerge/>
            <w:tcBorders>
              <w:top w:val="single" w:sz="4" w:space="0" w:color="auto"/>
              <w:left w:val="single" w:sz="18" w:space="0" w:color="009999"/>
              <w:bottom w:val="single" w:sz="18" w:space="0" w:color="009999"/>
              <w:right w:val="single" w:sz="18" w:space="0" w:color="009999"/>
            </w:tcBorders>
            <w:vAlign w:val="center"/>
          </w:tcPr>
          <w:p w14:paraId="2E4381D7" w14:textId="77777777" w:rsidR="0026332E" w:rsidRDefault="0026332E" w:rsidP="0026332E">
            <w:pPr>
              <w:spacing w:before="240" w:after="240"/>
              <w:rPr>
                <w:rFonts w:asciiTheme="minorHAnsi" w:hAnsiTheme="minorHAnsi" w:cstheme="minorHAnsi"/>
                <w:b/>
                <w:bCs/>
                <w:noProof/>
                <w:color w:val="1F4E79"/>
                <w:sz w:val="28"/>
                <w:szCs w:val="28"/>
                <w:lang w:val="en-US"/>
              </w:rPr>
            </w:pPr>
          </w:p>
        </w:tc>
        <w:tc>
          <w:tcPr>
            <w:tcW w:w="7193" w:type="dxa"/>
            <w:tcBorders>
              <w:left w:val="single" w:sz="18" w:space="0" w:color="009999"/>
            </w:tcBorders>
            <w:vAlign w:val="center"/>
          </w:tcPr>
          <w:p w14:paraId="6ED8F2C3" w14:textId="77777777" w:rsidR="0026332E" w:rsidRDefault="0026332E" w:rsidP="0026332E">
            <w:pPr>
              <w:spacing w:before="240" w:after="240"/>
              <w:rPr>
                <w:rFonts w:asciiTheme="minorHAnsi" w:hAnsiTheme="minorHAnsi" w:cstheme="minorHAnsi"/>
                <w:b/>
                <w:bCs/>
                <w:noProof/>
                <w:color w:val="1F4E79"/>
                <w:sz w:val="28"/>
                <w:szCs w:val="28"/>
                <w:lang w:val="en-US"/>
              </w:rPr>
            </w:pPr>
            <w:bookmarkStart w:id="6" w:name="_Hlk234432783"/>
            <w:bookmarkEnd w:id="6"/>
            <w:r>
              <w:rPr>
                <w:rFonts w:ascii="Calibri" w:hAnsi="Calibri" w:cs="Calibri"/>
                <w:b/>
                <w:bCs/>
                <w:sz w:val="28"/>
                <w:szCs w:val="28"/>
              </w:rPr>
              <w:t>Muhammad al-Xorazmiy nomidagi Toshkent axborot texnologiyalari universiteti</w:t>
            </w:r>
          </w:p>
        </w:tc>
      </w:tr>
      <w:tr w:rsidR="0026332E" w14:paraId="2F2411FB" w14:textId="77777777" w:rsidTr="001E60F9">
        <w:tc>
          <w:tcPr>
            <w:tcW w:w="2263" w:type="dxa"/>
            <w:vMerge/>
            <w:tcBorders>
              <w:top w:val="single" w:sz="4" w:space="0" w:color="auto"/>
              <w:left w:val="single" w:sz="18" w:space="0" w:color="009999"/>
              <w:bottom w:val="single" w:sz="18" w:space="0" w:color="009999"/>
              <w:right w:val="single" w:sz="18" w:space="0" w:color="009999"/>
            </w:tcBorders>
            <w:vAlign w:val="center"/>
          </w:tcPr>
          <w:p w14:paraId="7F25EB60" w14:textId="77777777" w:rsidR="0026332E" w:rsidRDefault="0026332E" w:rsidP="0026332E">
            <w:pPr>
              <w:spacing w:before="240" w:after="240"/>
              <w:rPr>
                <w:rFonts w:asciiTheme="minorHAnsi" w:hAnsiTheme="minorHAnsi" w:cstheme="minorHAnsi"/>
                <w:b/>
                <w:bCs/>
                <w:noProof/>
                <w:color w:val="1F4E79"/>
                <w:sz w:val="28"/>
                <w:szCs w:val="28"/>
                <w:lang w:val="en-US"/>
              </w:rPr>
            </w:pPr>
          </w:p>
        </w:tc>
        <w:tc>
          <w:tcPr>
            <w:tcW w:w="7193" w:type="dxa"/>
            <w:tcBorders>
              <w:left w:val="single" w:sz="18" w:space="0" w:color="009999"/>
              <w:bottom w:val="single" w:sz="18" w:space="0" w:color="009999"/>
            </w:tcBorders>
            <w:vAlign w:val="center"/>
          </w:tcPr>
          <w:p w14:paraId="6CC3D089" w14:textId="77777777" w:rsidR="0026332E" w:rsidRDefault="0026332E" w:rsidP="0026332E">
            <w:pPr>
              <w:spacing w:before="240" w:after="240"/>
              <w:rPr>
                <w:rFonts w:asciiTheme="minorHAnsi" w:hAnsiTheme="minorHAnsi" w:cstheme="minorHAnsi"/>
                <w:b/>
                <w:bCs/>
                <w:noProof/>
                <w:color w:val="1F4E79"/>
                <w:sz w:val="28"/>
                <w:szCs w:val="28"/>
                <w:lang w:val="en-US"/>
              </w:rPr>
            </w:pPr>
            <w:r>
              <w:rPr>
                <w:rFonts w:ascii="Calibri" w:hAnsi="Calibri" w:cs="Calibri"/>
                <w:b/>
                <w:bCs/>
                <w:sz w:val="28"/>
                <w:szCs w:val="28"/>
              </w:rPr>
              <w:t>Falsafa doktori (PhD), dotsent</w:t>
            </w:r>
          </w:p>
        </w:tc>
      </w:tr>
    </w:tbl>
    <w:p w14:paraId="15D2878E" w14:textId="77777777" w:rsidR="00D452F6" w:rsidRPr="00957A00" w:rsidRDefault="00D452F6" w:rsidP="00D452F6">
      <w:pPr>
        <w:spacing w:before="200" w:after="60"/>
        <w:rPr>
          <w:rFonts w:asciiTheme="minorHAnsi" w:hAnsiTheme="minorHAnsi" w:cstheme="minorHAnsi"/>
          <w:b/>
          <w:bCs/>
          <w:noProof/>
          <w:color w:val="1F4E79"/>
          <w:sz w:val="8"/>
          <w:szCs w:val="8"/>
          <w:lang w:val="en-US"/>
        </w:rPr>
      </w:pPr>
    </w:p>
    <w:tbl>
      <w:tblPr>
        <w:tblStyle w:val="ac"/>
        <w:tblW w:w="0" w:type="auto"/>
        <w:tblInd w:w="-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7193"/>
      </w:tblGrid>
      <w:tr w:rsidR="0026332E" w14:paraId="671A12AA" w14:textId="77777777" w:rsidTr="007D513B">
        <w:tc>
          <w:tcPr>
            <w:tcW w:w="2263" w:type="dxa"/>
            <w:vMerge w:val="restart"/>
            <w:tcBorders>
              <w:top w:val="single" w:sz="18" w:space="0" w:color="009999"/>
              <w:left w:val="single" w:sz="18" w:space="0" w:color="009999"/>
              <w:bottom w:val="single" w:sz="18" w:space="0" w:color="009999"/>
              <w:right w:val="single" w:sz="18" w:space="0" w:color="009999"/>
            </w:tcBorders>
            <w:vAlign w:val="center"/>
          </w:tcPr>
          <w:p w14:paraId="48A6FCFF" w14:textId="77777777" w:rsidR="0026332E" w:rsidRDefault="0026332E" w:rsidP="0026332E">
            <w:pPr>
              <w:spacing w:before="240" w:after="240"/>
              <w:jc w:val="center"/>
              <w:rPr>
                <w:rFonts w:asciiTheme="minorHAnsi" w:hAnsiTheme="minorHAnsi" w:cstheme="minorHAnsi"/>
                <w:b/>
                <w:bCs/>
                <w:noProof/>
                <w:color w:val="1F4E79"/>
                <w:sz w:val="28"/>
                <w:szCs w:val="28"/>
                <w:lang w:val="en-US"/>
              </w:rPr>
            </w:pPr>
            <w:r>
              <w:rPr>
                <w:noProof/>
              </w:rPr>
              <w:drawing>
                <wp:inline distT="0" distB="0" distL="0" distR="0" wp14:anchorId="3E07831C" wp14:editId="413DA4F6">
                  <wp:extent cx="1200000" cy="1200000"/>
                  <wp:effectExtent l="0" t="0" r="0" b="0"/>
                  <wp:docPr id="911" name="Azo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 name="AzoPhoto"/>
                          <pic:cNvPicPr/>
                        </pic:nvPicPr>
                        <pic:blipFill>
                          <a:blip r:embed="rId11"/>
                          <a:stretch>
                            <a:fillRect/>
                          </a:stretch>
                        </pic:blipFill>
                        <pic:spPr>
                          <a:xfrm>
                            <a:off x="0" y="0"/>
                            <a:ext cx="1200000" cy="1200000"/>
                          </a:xfrm>
                          <a:prstGeom prst="rect">
                            <a:avLst/>
                          </a:prstGeom>
                        </pic:spPr>
                      </pic:pic>
                    </a:graphicData>
                  </a:graphic>
                </wp:inline>
              </w:drawing>
            </w:r>
          </w:p>
        </w:tc>
        <w:tc>
          <w:tcPr>
            <w:tcW w:w="7193" w:type="dxa"/>
            <w:tcBorders>
              <w:top w:val="single" w:sz="18" w:space="0" w:color="009999"/>
              <w:left w:val="single" w:sz="18" w:space="0" w:color="009999"/>
            </w:tcBorders>
            <w:vAlign w:val="center"/>
          </w:tcPr>
          <w:p w14:paraId="49449522" w14:textId="77777777" w:rsidR="0026332E" w:rsidRDefault="007D513B" w:rsidP="0026332E">
            <w:pPr>
              <w:spacing w:before="240" w:after="240"/>
              <w:rPr>
                <w:rFonts w:asciiTheme="minorHAnsi" w:hAnsiTheme="minorHAnsi" w:cstheme="minorHAnsi"/>
                <w:b/>
                <w:bCs/>
                <w:noProof/>
                <w:color w:val="1F4E79"/>
                <w:sz w:val="28"/>
                <w:szCs w:val="28"/>
                <w:lang w:val="en-US"/>
              </w:rPr>
            </w:pPr>
            <w:r>
              <w:rPr>
                <w:rFonts w:ascii="Calibri" w:hAnsi="Calibri" w:cs="Calibri"/>
                <w:b/>
                <w:bCs/>
                <w:sz w:val="28"/>
                <w:szCs w:val="28"/>
              </w:rPr>
              <w:t>Aʼzo: Syed Danish Hassan</w:t>
            </w:r>
          </w:p>
        </w:tc>
      </w:tr>
      <w:tr w:rsidR="0026332E" w14:paraId="3EFAB24A" w14:textId="77777777" w:rsidTr="007D513B">
        <w:tc>
          <w:tcPr>
            <w:tcW w:w="2263" w:type="dxa"/>
            <w:vMerge/>
            <w:tcBorders>
              <w:left w:val="single" w:sz="18" w:space="0" w:color="009999"/>
              <w:bottom w:val="single" w:sz="18" w:space="0" w:color="009999"/>
              <w:right w:val="single" w:sz="18" w:space="0" w:color="009999"/>
            </w:tcBorders>
            <w:vAlign w:val="center"/>
          </w:tcPr>
          <w:p w14:paraId="6E4AF160" w14:textId="77777777" w:rsidR="0026332E" w:rsidRDefault="0026332E" w:rsidP="0026332E">
            <w:pPr>
              <w:spacing w:before="240" w:after="240"/>
              <w:rPr>
                <w:rFonts w:asciiTheme="minorHAnsi" w:hAnsiTheme="minorHAnsi" w:cstheme="minorHAnsi"/>
                <w:b/>
                <w:bCs/>
                <w:noProof/>
                <w:color w:val="1F4E79"/>
                <w:sz w:val="28"/>
                <w:szCs w:val="28"/>
                <w:lang w:val="en-US"/>
              </w:rPr>
            </w:pPr>
          </w:p>
        </w:tc>
        <w:tc>
          <w:tcPr>
            <w:tcW w:w="7193" w:type="dxa"/>
            <w:tcBorders>
              <w:left w:val="single" w:sz="18" w:space="0" w:color="009999"/>
            </w:tcBorders>
            <w:vAlign w:val="center"/>
          </w:tcPr>
          <w:p w14:paraId="4C1AE61D" w14:textId="77777777" w:rsidR="0026332E" w:rsidRDefault="0026332E" w:rsidP="0026332E">
            <w:pPr>
              <w:spacing w:before="240" w:after="240"/>
              <w:rPr>
                <w:rFonts w:asciiTheme="minorHAnsi" w:hAnsiTheme="minorHAnsi" w:cstheme="minorHAnsi"/>
                <w:b/>
                <w:bCs/>
                <w:noProof/>
                <w:color w:val="1F4E79"/>
                <w:sz w:val="28"/>
                <w:szCs w:val="28"/>
                <w:lang w:val="en-US"/>
              </w:rPr>
            </w:pPr>
            <w:r>
              <w:rPr>
                <w:rFonts w:ascii="Calibri" w:hAnsi="Calibri" w:cs="Calibri"/>
                <w:b/>
                <w:bCs/>
                <w:sz w:val="28"/>
                <w:szCs w:val="28"/>
              </w:rPr>
              <w:t>University of Europe for Applied Sciences</w:t>
            </w:r>
          </w:p>
        </w:tc>
      </w:tr>
      <w:tr w:rsidR="0026332E" w14:paraId="1A73175C" w14:textId="77777777" w:rsidTr="001E60F9">
        <w:tc>
          <w:tcPr>
            <w:tcW w:w="2263" w:type="dxa"/>
            <w:vMerge/>
            <w:tcBorders>
              <w:left w:val="single" w:sz="18" w:space="0" w:color="009999"/>
              <w:bottom w:val="single" w:sz="18" w:space="0" w:color="009999"/>
              <w:right w:val="single" w:sz="18" w:space="0" w:color="009999"/>
            </w:tcBorders>
            <w:vAlign w:val="center"/>
          </w:tcPr>
          <w:p w14:paraId="32968CDC" w14:textId="77777777" w:rsidR="0026332E" w:rsidRDefault="0026332E" w:rsidP="0026332E">
            <w:pPr>
              <w:spacing w:before="240" w:after="240"/>
              <w:rPr>
                <w:rFonts w:asciiTheme="minorHAnsi" w:hAnsiTheme="minorHAnsi" w:cstheme="minorHAnsi"/>
                <w:b/>
                <w:bCs/>
                <w:noProof/>
                <w:color w:val="1F4E79"/>
                <w:sz w:val="28"/>
                <w:szCs w:val="28"/>
                <w:lang w:val="en-US"/>
              </w:rPr>
            </w:pPr>
          </w:p>
        </w:tc>
        <w:tc>
          <w:tcPr>
            <w:tcW w:w="7193" w:type="dxa"/>
            <w:tcBorders>
              <w:left w:val="single" w:sz="18" w:space="0" w:color="009999"/>
              <w:bottom w:val="single" w:sz="18" w:space="0" w:color="009999"/>
            </w:tcBorders>
            <w:vAlign w:val="center"/>
          </w:tcPr>
          <w:p w14:paraId="54A6B4CE" w14:textId="77777777" w:rsidR="0026332E" w:rsidRDefault="0026332E" w:rsidP="0026332E">
            <w:pPr>
              <w:spacing w:before="240" w:after="240"/>
              <w:rPr>
                <w:rFonts w:asciiTheme="minorHAnsi" w:hAnsiTheme="minorHAnsi" w:cstheme="minorHAnsi"/>
                <w:b/>
                <w:bCs/>
                <w:noProof/>
                <w:color w:val="1F4E79"/>
                <w:sz w:val="28"/>
                <w:szCs w:val="28"/>
                <w:lang w:val="en-US"/>
              </w:rPr>
            </w:pPr>
            <w:r>
              <w:rPr>
                <w:rFonts w:ascii="Calibri" w:hAnsi="Calibri" w:cs="Calibri"/>
                <w:b/>
                <w:bCs/>
                <w:sz w:val="28"/>
                <w:szCs w:val="28"/>
              </w:rPr>
              <w:t>Falsafa doktori (PhD)</w:t>
            </w:r>
          </w:p>
        </w:tc>
      </w:tr>
    </w:tbl>
    <w:p w14:paraId="4C53D3B4" w14:textId="77777777" w:rsidR="0059696D" w:rsidRDefault="00957A00" w:rsidP="00D452F6">
      <w:pPr>
        <w:spacing w:before="200" w:after="60"/>
        <w:rPr>
          <w:rFonts w:asciiTheme="minorHAnsi" w:hAnsiTheme="minorHAnsi" w:cstheme="minorHAnsi"/>
          <w:b/>
          <w:bCs/>
          <w:noProof/>
          <w:color w:val="1F4E79"/>
          <w:sz w:val="36"/>
          <w:szCs w:val="36"/>
          <w:lang w:val="uz-Cyrl-UZ"/>
        </w:rPr>
      </w:pPr>
      <w:r>
        <w:rPr>
          <w:rFonts w:asciiTheme="minorHAnsi" w:hAnsiTheme="minorHAnsi" w:cstheme="minorHAnsi"/>
          <w:b/>
          <w:bCs/>
          <w:noProof/>
          <w:color w:val="1F4E79"/>
          <w:sz w:val="36"/>
          <w:szCs w:val="36"/>
          <w:lang w:val="uz-Cyrl-UZ"/>
        </w:rPr>
        <w:br w:type="column"/>
      </w:r>
    </w:p>
    <w:p w14:paraId="46ED6B78" w14:textId="77777777" w:rsidR="0059696D" w:rsidRPr="00D27BAC" w:rsidRDefault="003C704E" w:rsidP="00E2052F">
      <w:pPr>
        <w:pStyle w:val="1"/>
        <w:spacing w:before="280" w:after="140"/>
        <w:rPr>
          <w:rFonts w:asciiTheme="minorHAnsi" w:hAnsiTheme="minorHAnsi" w:cstheme="minorHAnsi"/>
          <w:noProof/>
          <w:sz w:val="28"/>
          <w:szCs w:val="28"/>
          <w:lang w:val="en-US"/>
        </w:rPr>
      </w:pPr>
      <w:r>
        <w:rPr>
          <w:rFonts w:asciiTheme="minorHAnsi" w:hAnsiTheme="minorHAnsi" w:cstheme="minorHAnsi"/>
          <w:noProof/>
          <w:sz w:val="28"/>
          <w:szCs w:val="28"/>
          <w:lang w:val="en-US"/>
        </w:rPr>
        <w:t>1. UMUMIY MAʼLUMOTLAR</w:t>
      </w:r>
    </w:p>
    <w:tbl>
      <w:tblPr>
        <w:tblW w:w="9351" w:type="dxa"/>
        <w:tblBorders>
          <w:top w:val="single" w:sz="4" w:space="0" w:color="AAB6C6"/>
          <w:left w:val="single" w:sz="4" w:space="0" w:color="AAB6C6"/>
          <w:bottom w:val="single" w:sz="4" w:space="0" w:color="AAB6C6"/>
          <w:right w:val="single" w:sz="4" w:space="0" w:color="AAB6C6"/>
          <w:insideH w:val="single" w:sz="4" w:space="0" w:color="AAB6C6"/>
          <w:insideV w:val="single" w:sz="4" w:space="0" w:color="AAB6C6"/>
        </w:tblBorders>
        <w:tblCellMar>
          <w:left w:w="10" w:type="dxa"/>
          <w:right w:w="10" w:type="dxa"/>
        </w:tblCellMar>
        <w:tblLook w:val="0000" w:firstRow="0" w:lastRow="0" w:firstColumn="0" w:lastColumn="0" w:noHBand="0" w:noVBand="0"/>
      </w:tblPr>
      <w:tblGrid>
        <w:gridCol w:w="4600"/>
        <w:gridCol w:w="4751"/>
      </w:tblGrid>
      <w:tr w:rsidR="0059696D" w:rsidRPr="00C0779D" w14:paraId="3935FECF" w14:textId="77777777" w:rsidTr="008D159B">
        <w:tc>
          <w:tcPr>
            <w:tcW w:w="4600" w:type="dxa"/>
            <w:shd w:val="clear" w:color="auto" w:fill="F2F5F9"/>
            <w:tcMar>
              <w:top w:w="60" w:type="dxa"/>
              <w:left w:w="100" w:type="dxa"/>
              <w:bottom w:w="60" w:type="dxa"/>
              <w:right w:w="100" w:type="dxa"/>
            </w:tcMar>
          </w:tcPr>
          <w:p w14:paraId="1D40B496" w14:textId="77777777" w:rsidR="0059696D" w:rsidRPr="00C0779D" w:rsidRDefault="0059696D" w:rsidP="008D159B">
            <w:pPr>
              <w:rPr>
                <w:rFonts w:asciiTheme="minorHAnsi" w:hAnsiTheme="minorHAnsi" w:cstheme="minorHAnsi"/>
                <w:b/>
                <w:bCs/>
                <w:noProof/>
                <w:sz w:val="24"/>
                <w:szCs w:val="24"/>
              </w:rPr>
            </w:pPr>
            <w:r>
              <w:rPr>
                <w:rFonts w:asciiTheme="minorHAnsi" w:hAnsiTheme="minorHAnsi" w:cstheme="minorHAnsi"/>
                <w:b/>
                <w:bCs/>
                <w:noProof/>
                <w:sz w:val="24"/>
                <w:szCs w:val="24"/>
                <w:lang w:val="en-US"/>
              </w:rPr>
              <w:t>Ariza raqami</w:t>
            </w:r>
          </w:p>
        </w:tc>
        <w:tc>
          <w:tcPr>
            <w:tcW w:w="4751" w:type="dxa"/>
            <w:tcMar>
              <w:top w:w="60" w:type="dxa"/>
              <w:left w:w="100" w:type="dxa"/>
              <w:bottom w:w="60" w:type="dxa"/>
              <w:right w:w="100" w:type="dxa"/>
            </w:tcMar>
          </w:tcPr>
          <w:p w14:paraId="565C97BD" w14:textId="77777777" w:rsidR="0059696D" w:rsidRPr="00C0779D" w:rsidRDefault="0059696D" w:rsidP="008D159B">
            <w:pPr>
              <w:rPr>
                <w:rFonts w:asciiTheme="minorHAnsi" w:hAnsiTheme="minorHAnsi" w:cstheme="minorHAnsi"/>
                <w:noProof/>
              </w:rPr>
            </w:pPr>
            <w:r>
              <w:rPr>
                <w:rFonts w:ascii="Calibri" w:hAnsi="Calibri" w:cs="Calibri"/>
                <w:sz w:val="24"/>
                <w:szCs w:val="24"/>
              </w:rPr>
              <w:t>MAO260058</w:t>
            </w:r>
          </w:p>
        </w:tc>
      </w:tr>
      <w:tr w:rsidR="0059696D" w:rsidRPr="00F4101F" w14:paraId="5A030994" w14:textId="77777777" w:rsidTr="008D159B">
        <w:tc>
          <w:tcPr>
            <w:tcW w:w="4600" w:type="dxa"/>
            <w:shd w:val="clear" w:color="auto" w:fill="F2F5F9"/>
            <w:tcMar>
              <w:top w:w="60" w:type="dxa"/>
              <w:left w:w="100" w:type="dxa"/>
              <w:bottom w:w="60" w:type="dxa"/>
              <w:right w:w="100" w:type="dxa"/>
            </w:tcMar>
          </w:tcPr>
          <w:p w14:paraId="677D1A2C" w14:textId="77777777" w:rsidR="0059696D" w:rsidRDefault="0059696D" w:rsidP="008D159B">
            <w:pPr>
              <w:rPr>
                <w:rFonts w:asciiTheme="minorHAnsi" w:hAnsiTheme="minorHAnsi" w:cstheme="minorHAnsi"/>
                <w:b/>
                <w:bCs/>
                <w:noProof/>
                <w:sz w:val="24"/>
                <w:szCs w:val="24"/>
                <w:lang w:val="en-US"/>
              </w:rPr>
            </w:pPr>
            <w:r>
              <w:rPr>
                <w:rFonts w:asciiTheme="minorHAnsi" w:hAnsiTheme="minorHAnsi" w:cstheme="minorHAnsi"/>
                <w:b/>
                <w:bCs/>
                <w:noProof/>
                <w:sz w:val="24"/>
                <w:szCs w:val="24"/>
                <w:lang w:val="en-US"/>
              </w:rPr>
              <w:t>X</w:t>
            </w:r>
            <w:r>
              <w:rPr>
                <w:rFonts w:asciiTheme="minorHAnsi" w:hAnsiTheme="minorHAnsi" w:cstheme="minorHAnsi"/>
                <w:b/>
                <w:bCs/>
                <w:noProof/>
                <w:sz w:val="24"/>
                <w:szCs w:val="24"/>
              </w:rPr>
              <w:t>ulosa raqami</w:t>
            </w:r>
          </w:p>
        </w:tc>
        <w:tc>
          <w:tcPr>
            <w:tcW w:w="4751" w:type="dxa"/>
            <w:tcMar>
              <w:top w:w="60" w:type="dxa"/>
              <w:left w:w="100" w:type="dxa"/>
              <w:bottom w:w="60" w:type="dxa"/>
              <w:right w:w="100" w:type="dxa"/>
            </w:tcMar>
          </w:tcPr>
          <w:p w14:paraId="4561F50F" w14:textId="77777777" w:rsidR="0059696D" w:rsidRPr="00EB01FC" w:rsidRDefault="0059696D" w:rsidP="008D159B">
            <w:pPr>
              <w:rPr>
                <w:rFonts w:asciiTheme="minorHAnsi" w:hAnsiTheme="minorHAnsi" w:cstheme="minorHAnsi"/>
                <w:noProof/>
                <w:lang w:val="en-US"/>
              </w:rPr>
            </w:pPr>
            <w:r>
              <w:rPr>
                <w:rFonts w:ascii="Calibri" w:hAnsi="Calibri" w:cs="Calibri"/>
                <w:sz w:val="24"/>
                <w:szCs w:val="24"/>
              </w:rPr>
              <w:t>620</w:t>
            </w:r>
          </w:p>
        </w:tc>
      </w:tr>
      <w:tr w:rsidR="0059696D" w:rsidRPr="00EB01FC" w14:paraId="484AB1D4" w14:textId="77777777" w:rsidTr="008D159B">
        <w:tc>
          <w:tcPr>
            <w:tcW w:w="4600" w:type="dxa"/>
            <w:shd w:val="clear" w:color="auto" w:fill="F2F5F9"/>
            <w:tcMar>
              <w:top w:w="60" w:type="dxa"/>
              <w:left w:w="100" w:type="dxa"/>
              <w:bottom w:w="60" w:type="dxa"/>
              <w:right w:w="100" w:type="dxa"/>
            </w:tcMar>
          </w:tcPr>
          <w:p w14:paraId="41935765" w14:textId="77777777" w:rsidR="0059696D" w:rsidRPr="00EB01FC" w:rsidRDefault="0059696D" w:rsidP="008D159B">
            <w:pPr>
              <w:rPr>
                <w:rFonts w:asciiTheme="minorHAnsi" w:hAnsiTheme="minorHAnsi" w:cstheme="minorHAnsi"/>
                <w:noProof/>
                <w:sz w:val="24"/>
                <w:szCs w:val="24"/>
              </w:rPr>
            </w:pPr>
            <w:r>
              <w:rPr>
                <w:rFonts w:asciiTheme="minorHAnsi" w:hAnsiTheme="minorHAnsi" w:cstheme="minorHAnsi"/>
                <w:b/>
                <w:bCs/>
                <w:noProof/>
                <w:sz w:val="24"/>
                <w:szCs w:val="24"/>
                <w:lang w:val="en-US"/>
              </w:rPr>
              <w:t>X</w:t>
            </w:r>
            <w:r>
              <w:rPr>
                <w:rFonts w:asciiTheme="minorHAnsi" w:hAnsiTheme="minorHAnsi" w:cstheme="minorHAnsi"/>
                <w:b/>
                <w:bCs/>
                <w:noProof/>
                <w:sz w:val="24"/>
                <w:szCs w:val="24"/>
              </w:rPr>
              <w:t>ulosa sanasi</w:t>
            </w:r>
          </w:p>
        </w:tc>
        <w:tc>
          <w:tcPr>
            <w:tcW w:w="4751" w:type="dxa"/>
            <w:tcMar>
              <w:top w:w="60" w:type="dxa"/>
              <w:left w:w="100" w:type="dxa"/>
              <w:bottom w:w="60" w:type="dxa"/>
              <w:right w:w="100" w:type="dxa"/>
            </w:tcMar>
          </w:tcPr>
          <w:p w14:paraId="4C8C955B" w14:textId="77777777" w:rsidR="0059696D" w:rsidRPr="00EB01FC" w:rsidRDefault="0059696D" w:rsidP="008D159B">
            <w:pPr>
              <w:rPr>
                <w:rFonts w:asciiTheme="minorHAnsi" w:hAnsiTheme="minorHAnsi" w:cstheme="minorHAnsi"/>
                <w:noProof/>
              </w:rPr>
            </w:pPr>
            <w:r>
              <w:rPr>
                <w:rFonts w:ascii="Calibri" w:hAnsi="Calibri" w:cs="Calibri"/>
                <w:sz w:val="24"/>
                <w:szCs w:val="24"/>
              </w:rPr>
              <w:t>19.05.2026</w:t>
            </w:r>
          </w:p>
        </w:tc>
      </w:tr>
      <w:tr w:rsidR="0059696D" w:rsidRPr="00EB01FC" w14:paraId="64DB571A" w14:textId="77777777" w:rsidTr="008D159B">
        <w:tc>
          <w:tcPr>
            <w:tcW w:w="4600" w:type="dxa"/>
            <w:shd w:val="clear" w:color="auto" w:fill="F2F5F9"/>
            <w:tcMar>
              <w:top w:w="60" w:type="dxa"/>
              <w:left w:w="100" w:type="dxa"/>
              <w:bottom w:w="60" w:type="dxa"/>
              <w:right w:w="100" w:type="dxa"/>
            </w:tcMar>
          </w:tcPr>
          <w:p w14:paraId="7494EFD3" w14:textId="77777777" w:rsidR="0059696D" w:rsidRPr="00EB01FC" w:rsidRDefault="0059696D" w:rsidP="008D159B">
            <w:pPr>
              <w:rPr>
                <w:rFonts w:asciiTheme="minorHAnsi" w:hAnsiTheme="minorHAnsi" w:cstheme="minorHAnsi"/>
                <w:noProof/>
                <w:sz w:val="24"/>
                <w:szCs w:val="24"/>
              </w:rPr>
            </w:pPr>
            <w:r>
              <w:rPr>
                <w:rFonts w:asciiTheme="minorHAnsi" w:hAnsiTheme="minorHAnsi" w:cstheme="minorHAnsi"/>
                <w:b/>
                <w:bCs/>
                <w:noProof/>
                <w:sz w:val="24"/>
                <w:szCs w:val="24"/>
              </w:rPr>
              <w:t>Taʼlim tashkilotining toʻliq nomi</w:t>
            </w:r>
          </w:p>
        </w:tc>
        <w:tc>
          <w:tcPr>
            <w:tcW w:w="4751" w:type="dxa"/>
            <w:tcMar>
              <w:top w:w="60" w:type="dxa"/>
              <w:left w:w="100" w:type="dxa"/>
              <w:bottom w:w="60" w:type="dxa"/>
              <w:right w:w="100" w:type="dxa"/>
            </w:tcMar>
          </w:tcPr>
          <w:p w14:paraId="10C15B61" w14:textId="77777777" w:rsidR="0059696D" w:rsidRPr="00EB01FC" w:rsidRDefault="0059696D" w:rsidP="008D159B">
            <w:pPr>
              <w:rPr>
                <w:rFonts w:asciiTheme="minorHAnsi" w:hAnsiTheme="minorHAnsi" w:cstheme="minorHAnsi"/>
                <w:noProof/>
              </w:rPr>
            </w:pPr>
            <w:r>
              <w:rPr>
                <w:rFonts w:ascii="Calibri" w:hAnsi="Calibri" w:cs="Calibri"/>
                <w:sz w:val="24"/>
                <w:szCs w:val="24"/>
              </w:rPr>
              <w:t>«Ajiniyoz nomidagi Nukus davlat pedagogika instituti» davlat muassasasi</w:t>
            </w:r>
          </w:p>
        </w:tc>
      </w:tr>
      <w:tr w:rsidR="0059696D" w:rsidRPr="005803AD" w14:paraId="12C14CFF" w14:textId="77777777" w:rsidTr="008D159B">
        <w:tc>
          <w:tcPr>
            <w:tcW w:w="4600" w:type="dxa"/>
            <w:shd w:val="clear" w:color="auto" w:fill="F2F5F9"/>
            <w:tcMar>
              <w:top w:w="60" w:type="dxa"/>
              <w:left w:w="100" w:type="dxa"/>
              <w:bottom w:w="60" w:type="dxa"/>
              <w:right w:w="100" w:type="dxa"/>
            </w:tcMar>
          </w:tcPr>
          <w:p w14:paraId="4DA9697F" w14:textId="77777777" w:rsidR="0059696D" w:rsidRPr="00D452F6" w:rsidRDefault="0059696D" w:rsidP="008D159B">
            <w:pPr>
              <w:rPr>
                <w:rFonts w:asciiTheme="minorHAnsi" w:hAnsiTheme="minorHAnsi" w:cstheme="minorHAnsi"/>
                <w:noProof/>
                <w:sz w:val="24"/>
                <w:szCs w:val="24"/>
                <w:lang w:val="en-US"/>
              </w:rPr>
            </w:pPr>
            <w:r>
              <w:rPr>
                <w:rFonts w:asciiTheme="minorHAnsi" w:hAnsiTheme="minorHAnsi" w:cstheme="minorHAnsi"/>
                <w:b/>
                <w:bCs/>
                <w:noProof/>
                <w:sz w:val="24"/>
                <w:szCs w:val="24"/>
                <w:lang w:val="en-US"/>
              </w:rPr>
              <w:t>Tashkilot manzili, litsenziya / identifikatsiya maʼlumotlari</w:t>
            </w:r>
          </w:p>
        </w:tc>
        <w:tc>
          <w:tcPr>
            <w:tcW w:w="4751" w:type="dxa"/>
            <w:tcMar>
              <w:top w:w="60" w:type="dxa"/>
              <w:left w:w="100" w:type="dxa"/>
              <w:bottom w:w="60" w:type="dxa"/>
              <w:right w:w="100" w:type="dxa"/>
            </w:tcMar>
          </w:tcPr>
          <w:p w14:paraId="7740F9EF" w14:textId="77777777" w:rsidR="0059696D" w:rsidRPr="00D452F6" w:rsidRDefault="0059696D" w:rsidP="008D159B">
            <w:pPr>
              <w:rPr>
                <w:rFonts w:asciiTheme="minorHAnsi" w:hAnsiTheme="minorHAnsi" w:cstheme="minorHAnsi"/>
                <w:noProof/>
                <w:lang w:val="en-US"/>
              </w:rPr>
            </w:pPr>
            <w:r>
              <w:rPr>
                <w:rFonts w:ascii="Calibri" w:hAnsi="Calibri" w:cs="Calibri"/>
                <w:sz w:val="24"/>
                <w:szCs w:val="24"/>
              </w:rPr>
              <w:t>Qoraqalpog‘iston Respublikasi, Nukus shahri, Pirjan Seytov ko‘chasi, r/ uy; litsenziya № 84/20.08.1990</w:t>
            </w:r>
          </w:p>
        </w:tc>
      </w:tr>
      <w:tr w:rsidR="0059696D" w:rsidRPr="00EB01FC" w14:paraId="71273497" w14:textId="77777777" w:rsidTr="008D159B">
        <w:tc>
          <w:tcPr>
            <w:tcW w:w="4600" w:type="dxa"/>
            <w:shd w:val="clear" w:color="auto" w:fill="F2F5F9"/>
            <w:tcMar>
              <w:top w:w="60" w:type="dxa"/>
              <w:left w:w="100" w:type="dxa"/>
              <w:bottom w:w="60" w:type="dxa"/>
              <w:right w:w="100" w:type="dxa"/>
            </w:tcMar>
          </w:tcPr>
          <w:p w14:paraId="1CB3A031" w14:textId="77777777" w:rsidR="0059696D" w:rsidRPr="00EB01FC" w:rsidRDefault="0059696D" w:rsidP="008D159B">
            <w:pPr>
              <w:rPr>
                <w:rFonts w:asciiTheme="minorHAnsi" w:hAnsiTheme="minorHAnsi" w:cstheme="minorHAnsi"/>
                <w:noProof/>
                <w:sz w:val="24"/>
                <w:szCs w:val="24"/>
              </w:rPr>
            </w:pPr>
            <w:r>
              <w:rPr>
                <w:rFonts w:asciiTheme="minorHAnsi" w:hAnsiTheme="minorHAnsi" w:cstheme="minorHAnsi"/>
                <w:b/>
                <w:bCs/>
                <w:noProof/>
                <w:sz w:val="24"/>
                <w:szCs w:val="24"/>
              </w:rPr>
              <w:t>Baholangan taʼlim dasturi nomi</w:t>
            </w:r>
          </w:p>
        </w:tc>
        <w:tc>
          <w:tcPr>
            <w:tcW w:w="4751" w:type="dxa"/>
            <w:tcMar>
              <w:top w:w="60" w:type="dxa"/>
              <w:left w:w="100" w:type="dxa"/>
              <w:bottom w:w="60" w:type="dxa"/>
              <w:right w:w="100" w:type="dxa"/>
            </w:tcMar>
          </w:tcPr>
          <w:p w14:paraId="32152B34" w14:textId="77777777" w:rsidR="0059696D" w:rsidRPr="00EB01FC" w:rsidRDefault="0059696D" w:rsidP="008D159B">
            <w:pPr>
              <w:rPr>
                <w:rFonts w:asciiTheme="minorHAnsi" w:hAnsiTheme="minorHAnsi" w:cstheme="minorHAnsi"/>
                <w:noProof/>
              </w:rPr>
            </w:pPr>
            <w:r>
              <w:rPr>
                <w:rFonts w:ascii="Calibri" w:hAnsi="Calibri" w:cs="Calibri"/>
                <w:sz w:val="24"/>
                <w:szCs w:val="24"/>
              </w:rPr>
              <w:t>Sunʼiy intellekt</w:t>
            </w:r>
          </w:p>
        </w:tc>
      </w:tr>
      <w:tr w:rsidR="0059696D" w:rsidRPr="00EB01FC" w14:paraId="35C55D4B" w14:textId="77777777" w:rsidTr="008D159B">
        <w:tc>
          <w:tcPr>
            <w:tcW w:w="4600" w:type="dxa"/>
            <w:shd w:val="clear" w:color="auto" w:fill="F2F5F9"/>
            <w:tcMar>
              <w:top w:w="60" w:type="dxa"/>
              <w:left w:w="100" w:type="dxa"/>
              <w:bottom w:w="60" w:type="dxa"/>
              <w:right w:w="100" w:type="dxa"/>
            </w:tcMar>
          </w:tcPr>
          <w:p w14:paraId="081988BC" w14:textId="77777777" w:rsidR="0059696D" w:rsidRPr="00F4101F" w:rsidRDefault="0059696D" w:rsidP="008D159B">
            <w:pPr>
              <w:rPr>
                <w:rFonts w:asciiTheme="minorHAnsi" w:hAnsiTheme="minorHAnsi" w:cstheme="minorHAnsi"/>
                <w:noProof/>
                <w:sz w:val="24"/>
                <w:szCs w:val="24"/>
                <w:lang w:val="en-US"/>
              </w:rPr>
            </w:pPr>
            <w:r>
              <w:rPr>
                <w:rFonts w:asciiTheme="minorHAnsi" w:hAnsiTheme="minorHAnsi" w:cstheme="minorHAnsi"/>
                <w:b/>
                <w:bCs/>
                <w:noProof/>
                <w:sz w:val="24"/>
                <w:szCs w:val="24"/>
              </w:rPr>
              <w:t xml:space="preserve">Yoʻnalish / mutaxassislik </w:t>
            </w:r>
            <w:r>
              <w:rPr>
                <w:rFonts w:asciiTheme="minorHAnsi" w:hAnsiTheme="minorHAnsi" w:cstheme="minorHAnsi"/>
                <w:b/>
                <w:bCs/>
                <w:noProof/>
                <w:sz w:val="24"/>
                <w:szCs w:val="24"/>
                <w:lang w:val="en-US"/>
              </w:rPr>
              <w:t>kodi</w:t>
            </w:r>
          </w:p>
        </w:tc>
        <w:tc>
          <w:tcPr>
            <w:tcW w:w="4751" w:type="dxa"/>
            <w:tcMar>
              <w:top w:w="60" w:type="dxa"/>
              <w:left w:w="100" w:type="dxa"/>
              <w:bottom w:w="60" w:type="dxa"/>
              <w:right w:w="100" w:type="dxa"/>
            </w:tcMar>
          </w:tcPr>
          <w:p w14:paraId="569F3BC8" w14:textId="77777777" w:rsidR="0059696D" w:rsidRPr="00EB01FC" w:rsidRDefault="0059696D" w:rsidP="008D159B">
            <w:pPr>
              <w:rPr>
                <w:rFonts w:asciiTheme="minorHAnsi" w:hAnsiTheme="minorHAnsi" w:cstheme="minorHAnsi"/>
                <w:noProof/>
              </w:rPr>
            </w:pPr>
            <w:r>
              <w:rPr>
                <w:rFonts w:ascii="Calibri" w:hAnsi="Calibri" w:cs="Calibri"/>
                <w:sz w:val="24"/>
                <w:szCs w:val="24"/>
              </w:rPr>
              <w:t>60610500</w:t>
            </w:r>
          </w:p>
        </w:tc>
      </w:tr>
      <w:tr w:rsidR="0059696D" w:rsidRPr="003733E0" w14:paraId="3577F64F" w14:textId="77777777" w:rsidTr="008D159B">
        <w:tc>
          <w:tcPr>
            <w:tcW w:w="4600" w:type="dxa"/>
            <w:shd w:val="clear" w:color="auto" w:fill="F2F5F9"/>
            <w:tcMar>
              <w:top w:w="60" w:type="dxa"/>
              <w:left w:w="100" w:type="dxa"/>
              <w:bottom w:w="60" w:type="dxa"/>
              <w:right w:w="100" w:type="dxa"/>
            </w:tcMar>
          </w:tcPr>
          <w:p w14:paraId="6F98E6D3" w14:textId="77777777" w:rsidR="0059696D" w:rsidRPr="00EB01FC" w:rsidRDefault="0059696D" w:rsidP="008D159B">
            <w:pPr>
              <w:rPr>
                <w:rFonts w:asciiTheme="minorHAnsi" w:hAnsiTheme="minorHAnsi" w:cstheme="minorHAnsi"/>
                <w:noProof/>
                <w:sz w:val="24"/>
                <w:szCs w:val="24"/>
                <w:lang w:val="en-US"/>
              </w:rPr>
            </w:pPr>
            <w:r>
              <w:rPr>
                <w:rFonts w:asciiTheme="minorHAnsi" w:hAnsiTheme="minorHAnsi" w:cstheme="minorHAnsi"/>
                <w:b/>
                <w:bCs/>
                <w:noProof/>
                <w:sz w:val="24"/>
                <w:szCs w:val="24"/>
                <w:lang w:val="uz-Cyrl-UZ"/>
              </w:rPr>
              <w:t>Akkreditatsiya</w:t>
            </w:r>
            <w:r>
              <w:rPr>
                <w:rFonts w:asciiTheme="minorHAnsi" w:hAnsiTheme="minorHAnsi" w:cstheme="minorHAnsi"/>
                <w:b/>
                <w:bCs/>
                <w:noProof/>
                <w:sz w:val="24"/>
                <w:szCs w:val="24"/>
                <w:lang w:val="en-US"/>
              </w:rPr>
              <w:t xml:space="preserve"> usuli </w:t>
            </w:r>
          </w:p>
        </w:tc>
        <w:tc>
          <w:tcPr>
            <w:tcW w:w="4751" w:type="dxa"/>
            <w:tcMar>
              <w:top w:w="60" w:type="dxa"/>
              <w:left w:w="100" w:type="dxa"/>
              <w:bottom w:w="60" w:type="dxa"/>
              <w:right w:w="100" w:type="dxa"/>
            </w:tcMar>
          </w:tcPr>
          <w:p w14:paraId="57DC3206" w14:textId="77777777" w:rsidR="0059696D" w:rsidRPr="00E50CD3" w:rsidRDefault="00E50CD3" w:rsidP="008D159B">
            <w:pPr>
              <w:rPr>
                <w:rFonts w:asciiTheme="minorHAnsi" w:hAnsiTheme="minorHAnsi" w:cstheme="minorHAnsi"/>
                <w:noProof/>
                <w:lang w:val="en-US"/>
              </w:rPr>
            </w:pPr>
            <w:r>
              <w:rPr>
                <w:rFonts w:ascii="Calibri" w:hAnsi="Calibri" w:cs="Calibri"/>
                <w:sz w:val="24"/>
                <w:szCs w:val="24"/>
              </w:rPr>
              <w:t>masofaviy</w:t>
            </w:r>
          </w:p>
        </w:tc>
      </w:tr>
    </w:tbl>
    <w:p w14:paraId="5630FE47" w14:textId="77777777" w:rsidR="0059696D" w:rsidRPr="00D452F6" w:rsidRDefault="0059696D" w:rsidP="00E2052F">
      <w:pPr>
        <w:spacing w:after="120"/>
        <w:rPr>
          <w:rFonts w:asciiTheme="minorHAnsi" w:hAnsiTheme="minorHAnsi" w:cstheme="minorHAnsi"/>
          <w:noProof/>
          <w:lang w:val="en-US"/>
        </w:rPr>
      </w:pPr>
    </w:p>
    <w:p w14:paraId="3097D1DF" w14:textId="77777777" w:rsidR="0059696D" w:rsidRPr="00D452F6" w:rsidRDefault="003C704E" w:rsidP="00E2052F">
      <w:pPr>
        <w:pStyle w:val="1"/>
        <w:spacing w:before="280" w:after="140"/>
        <w:rPr>
          <w:rFonts w:asciiTheme="minorHAnsi" w:hAnsiTheme="minorHAnsi" w:cstheme="minorHAnsi"/>
          <w:noProof/>
          <w:sz w:val="28"/>
          <w:szCs w:val="28"/>
          <w:lang w:val="en-US"/>
        </w:rPr>
      </w:pPr>
      <w:r>
        <w:rPr>
          <w:rFonts w:asciiTheme="minorHAnsi" w:hAnsiTheme="minorHAnsi" w:cstheme="minorHAnsi"/>
          <w:noProof/>
          <w:sz w:val="28"/>
          <w:szCs w:val="28"/>
          <w:lang w:val="en-US"/>
        </w:rPr>
        <w:t>2. HUQUQIY ASOSLAR</w:t>
      </w:r>
    </w:p>
    <w:p w14:paraId="4B5B16F3" w14:textId="77777777" w:rsidR="0059696D" w:rsidRPr="00007CDF" w:rsidRDefault="0059696D" w:rsidP="00E2052F">
      <w:pPr>
        <w:spacing w:after="160" w:line="276" w:lineRule="auto"/>
        <w:rPr>
          <w:rFonts w:asciiTheme="minorHAnsi" w:hAnsiTheme="minorHAnsi" w:cstheme="minorHAnsi"/>
          <w:b/>
          <w:bCs/>
          <w:noProof/>
          <w:lang w:val="en-US"/>
        </w:rPr>
      </w:pPr>
      <w:r>
        <w:rPr>
          <w:rFonts w:asciiTheme="minorHAnsi" w:hAnsiTheme="minorHAnsi" w:cstheme="minorHAnsi"/>
          <w:b/>
          <w:bCs/>
          <w:noProof/>
          <w:sz w:val="28"/>
          <w:szCs w:val="28"/>
          <w:lang w:val="en-US"/>
        </w:rPr>
        <w:t>Xulosa tayyorlanishiga asos boʻlgan normativ-huquqiy hujjat:</w:t>
      </w:r>
    </w:p>
    <w:p w14:paraId="008C584D" w14:textId="77777777" w:rsidR="0059696D" w:rsidRPr="00007CDF" w:rsidRDefault="0059696D" w:rsidP="00E2052F">
      <w:pPr>
        <w:spacing w:after="160" w:line="276" w:lineRule="auto"/>
        <w:jc w:val="both"/>
        <w:rPr>
          <w:rFonts w:asciiTheme="minorHAnsi" w:hAnsiTheme="minorHAnsi" w:cstheme="minorHAnsi"/>
          <w:noProof/>
          <w:sz w:val="28"/>
          <w:szCs w:val="28"/>
          <w:lang w:val="en-US"/>
        </w:rPr>
      </w:pPr>
      <w:r>
        <w:rPr>
          <w:rFonts w:asciiTheme="minorHAnsi" w:hAnsiTheme="minorHAnsi" w:cstheme="minorHAnsi"/>
          <w:noProof/>
          <w:sz w:val="28"/>
          <w:szCs w:val="28"/>
          <w:lang w:val="en-US"/>
        </w:rPr>
        <w:t xml:space="preserve">Oʻzbekiston Respublikasi Vazirlar Mahkamasining </w:t>
      </w:r>
      <w:r>
        <w:rPr>
          <w:rFonts w:asciiTheme="minorHAnsi" w:hAnsiTheme="minorHAnsi" w:cstheme="minorHAnsi"/>
          <w:noProof/>
          <w:sz w:val="28"/>
          <w:szCs w:val="28"/>
          <w:lang w:val="uz-Cyrl-UZ"/>
        </w:rPr>
        <w:t xml:space="preserve">“Oʻrta maxsus, kasbiy, oliy va oliy taʼlimdan keyingi taʼlim, shuningdek, kadrlarni qayta tayyorlash va ularning malakasini oshirish tashkilotlarini kompleks hamda maxsus davlat akkreditatsiyasidan oʻtkazish tizimini joriy etish toʻgʻrisida” </w:t>
      </w:r>
      <w:r>
        <w:rPr>
          <w:rFonts w:asciiTheme="minorHAnsi" w:hAnsiTheme="minorHAnsi" w:cstheme="minorHAnsi"/>
          <w:noProof/>
          <w:sz w:val="28"/>
          <w:szCs w:val="28"/>
          <w:lang w:val="en-US"/>
        </w:rPr>
        <w:t>2025-yil 6-</w:t>
      </w:r>
      <w:r>
        <w:rPr>
          <w:rFonts w:asciiTheme="minorHAnsi" w:hAnsiTheme="minorHAnsi" w:cstheme="minorHAnsi"/>
          <w:noProof/>
          <w:sz w:val="28"/>
          <w:szCs w:val="28"/>
          <w:lang w:val="uz-Cyrl-UZ"/>
        </w:rPr>
        <w:t>avgust</w:t>
      </w:r>
      <w:r>
        <w:rPr>
          <w:rFonts w:asciiTheme="minorHAnsi" w:hAnsiTheme="minorHAnsi" w:cstheme="minorHAnsi"/>
          <w:noProof/>
          <w:sz w:val="28"/>
          <w:szCs w:val="28"/>
          <w:lang w:val="en-US"/>
        </w:rPr>
        <w:t>dagi 498-son</w:t>
      </w:r>
      <w:r>
        <w:rPr>
          <w:rFonts w:asciiTheme="minorHAnsi" w:hAnsiTheme="minorHAnsi" w:cstheme="minorHAnsi"/>
          <w:noProof/>
          <w:sz w:val="28"/>
          <w:szCs w:val="28"/>
          <w:lang w:val="uz-Cyrl-UZ"/>
        </w:rPr>
        <w:t xml:space="preserve"> qarori 1-ilovasi bilan tasdiqlangan “Oʻrta maxsus, kasbiy, oliy va oliy taʼlimdan keyingi taʼlim, shuningdek, kadrlarni qayta tayyorlash va ularning malakasini oshirish tashkilotlarini kompleks hamda maxsus davlat akkreditatsiyasidan oʻtkazish tartibi toʻgʻrisida”gi Nizom.</w:t>
      </w:r>
    </w:p>
    <w:p w14:paraId="2324244B" w14:textId="77777777" w:rsidR="0059696D" w:rsidRPr="00007CDF" w:rsidRDefault="0059696D" w:rsidP="00E50CD3">
      <w:pPr>
        <w:spacing w:after="160" w:line="276" w:lineRule="auto"/>
        <w:jc w:val="both"/>
        <w:rPr>
          <w:rFonts w:asciiTheme="minorHAnsi" w:hAnsiTheme="minorHAnsi" w:cstheme="minorHAnsi"/>
          <w:b/>
          <w:bCs/>
          <w:noProof/>
          <w:sz w:val="28"/>
          <w:szCs w:val="28"/>
          <w:lang w:val="uz-Cyrl-UZ"/>
        </w:rPr>
      </w:pPr>
      <w:r>
        <w:rPr>
          <w:rFonts w:asciiTheme="minorHAnsi" w:hAnsiTheme="minorHAnsi" w:cstheme="minorHAnsi"/>
          <w:b/>
          <w:bCs/>
          <w:noProof/>
          <w:sz w:val="28"/>
          <w:szCs w:val="28"/>
          <w:lang w:val="uz-Cyrl-UZ"/>
        </w:rPr>
        <w:t>Maxsus davlat akkreditatsiyasi:</w:t>
      </w:r>
    </w:p>
    <w:p w14:paraId="3C910C11" w14:textId="77777777" w:rsidR="0059696D" w:rsidRDefault="0059696D" w:rsidP="00E50CD3">
      <w:pPr>
        <w:spacing w:after="160" w:line="276" w:lineRule="auto"/>
        <w:jc w:val="both"/>
        <w:rPr>
          <w:rFonts w:asciiTheme="minorHAnsi" w:hAnsiTheme="minorHAnsi" w:cstheme="minorHAnsi"/>
          <w:noProof/>
          <w:lang w:val="uz-Cyrl-UZ"/>
        </w:rPr>
      </w:pPr>
      <w:r>
        <w:rPr>
          <w:rFonts w:asciiTheme="minorHAnsi" w:hAnsiTheme="minorHAnsi" w:cstheme="minorHAnsi"/>
          <w:noProof/>
          <w:sz w:val="28"/>
          <w:szCs w:val="28"/>
          <w:lang w:val="uz-Cyrl-UZ"/>
        </w:rPr>
        <w:t>Oʻrta maxsus, kasbiy, oliy taʼlimni va oliy taʼlimdan keyingi taʼlimni, shuningdek, kadrlarni qayta tayyorlash va ularning malakasini oshirishni amalga oshiruvchi davlat va nodavlat taʼlim tashkilotlarida taʼlim dasturlari boʻyicha oʻquv jarayoni boshlanishidan oldin amalga oshiriladigan jarayon.</w:t>
      </w:r>
    </w:p>
    <w:p w14:paraId="2388BDB5" w14:textId="77777777" w:rsidR="0059696D" w:rsidRPr="00EB01FC" w:rsidRDefault="003C704E" w:rsidP="00E2052F">
      <w:pPr>
        <w:pStyle w:val="1"/>
        <w:spacing w:before="280" w:after="140"/>
        <w:rPr>
          <w:rFonts w:asciiTheme="minorHAnsi" w:hAnsiTheme="minorHAnsi" w:cstheme="minorHAnsi"/>
          <w:noProof/>
        </w:rPr>
      </w:pPr>
      <w:r>
        <w:rPr>
          <w:rFonts w:asciiTheme="minorHAnsi" w:hAnsiTheme="minorHAnsi" w:cstheme="minorHAnsi"/>
          <w:noProof/>
          <w:lang w:val="uz-Cyrl-UZ"/>
        </w:rPr>
        <w:br w:type="column"/>
      </w:r>
      <w:r>
        <w:rPr>
          <w:rFonts w:asciiTheme="minorHAnsi" w:hAnsiTheme="minorHAnsi" w:cstheme="minorHAnsi"/>
          <w:noProof/>
          <w:sz w:val="28"/>
          <w:szCs w:val="28"/>
          <w:lang w:val="uz-Cyrl-UZ"/>
        </w:rPr>
        <w:t>3. TAʼLIM DASTURINING UMUMIY TAVSIFI</w:t>
      </w:r>
    </w:p>
    <w:tbl>
      <w:tblPr>
        <w:tblStyle w:val="ac"/>
        <w:tblW w:w="0" w:type="auto"/>
        <w:tblLook w:val="04A0" w:firstRow="1" w:lastRow="0" w:firstColumn="1" w:lastColumn="0" w:noHBand="0" w:noVBand="1"/>
      </w:tblPr>
      <w:tblGrid>
        <w:gridCol w:w="4957"/>
        <w:gridCol w:w="4499"/>
      </w:tblGrid>
      <w:tr w:rsidR="0059696D" w:rsidRPr="005803AD" w14:paraId="0CC3C826" w14:textId="77777777" w:rsidTr="005803AD">
        <w:tc>
          <w:tcPr>
            <w:tcW w:w="4957" w:type="dxa"/>
            <w:vAlign w:val="center"/>
          </w:tcPr>
          <w:p w14:paraId="4FE29C86"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1. Taʼlim tashkilotining litsenziya/guvohnomasi:</w:t>
            </w:r>
          </w:p>
          <w:p w14:paraId="439B9D5E"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License/Certificate of Educational Institution:</w:t>
            </w:r>
          </w:p>
        </w:tc>
        <w:tc>
          <w:tcPr>
            <w:tcW w:w="4499" w:type="dxa"/>
            <w:vAlign w:val="center"/>
          </w:tcPr>
          <w:p w14:paraId="43F0ED13"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 84/20.08.1990</w:t>
            </w:r>
          </w:p>
        </w:tc>
      </w:tr>
      <w:tr w:rsidR="0059696D" w:rsidRPr="005803AD" w14:paraId="3BBEB51B" w14:textId="77777777" w:rsidTr="005803AD">
        <w:tc>
          <w:tcPr>
            <w:tcW w:w="4957" w:type="dxa"/>
            <w:vAlign w:val="center"/>
          </w:tcPr>
          <w:p w14:paraId="4DE20FE7"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2. Taʼlim tashkilotining turi:</w:t>
            </w:r>
          </w:p>
          <w:p w14:paraId="7488F04C"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Type of Educational Institution:</w:t>
            </w:r>
          </w:p>
        </w:tc>
        <w:tc>
          <w:tcPr>
            <w:tcW w:w="4499" w:type="dxa"/>
            <w:vAlign w:val="center"/>
          </w:tcPr>
          <w:p w14:paraId="44779C94"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Davlat oliy ta’lim tashkiloti</w:t>
            </w:r>
          </w:p>
        </w:tc>
      </w:tr>
      <w:tr w:rsidR="0059696D" w:rsidRPr="005803AD" w14:paraId="6EB9209E" w14:textId="77777777" w:rsidTr="005803AD">
        <w:tc>
          <w:tcPr>
            <w:tcW w:w="4957" w:type="dxa"/>
            <w:vAlign w:val="center"/>
          </w:tcPr>
          <w:p w14:paraId="1E369065" w14:textId="77777777" w:rsidR="0059696D" w:rsidRPr="00007CDF" w:rsidRDefault="0059696D" w:rsidP="00B17378">
            <w:pPr>
              <w:spacing w:line="230" w:lineRule="auto"/>
              <w:rPr>
                <w:rFonts w:asciiTheme="minorHAnsi" w:hAnsiTheme="minorHAnsi" w:cstheme="minorHAnsi"/>
                <w:noProof/>
                <w:lang w:val="it-IT"/>
              </w:rPr>
            </w:pPr>
            <w:r>
              <w:rPr>
                <w:rFonts w:asciiTheme="minorHAnsi" w:eastAsia="Arial" w:hAnsiTheme="minorHAnsi" w:cstheme="minorHAnsi"/>
                <w:b/>
                <w:bCs/>
                <w:noProof/>
                <w:color w:val="1A1A1A"/>
                <w:lang w:val="it-IT"/>
              </w:rPr>
              <w:t>3. Taʼlim dasturi kodi va nomi:</w:t>
            </w:r>
          </w:p>
          <w:p w14:paraId="2E4E4663"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Code and Name of Study Programme:</w:t>
            </w:r>
          </w:p>
        </w:tc>
        <w:tc>
          <w:tcPr>
            <w:tcW w:w="4499" w:type="dxa"/>
            <w:vAlign w:val="center"/>
          </w:tcPr>
          <w:p w14:paraId="0BEF19B0"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60610500 – Sunʼiy intellekt</w:t>
            </w:r>
          </w:p>
        </w:tc>
      </w:tr>
      <w:tr w:rsidR="0059696D" w:rsidRPr="005803AD" w14:paraId="623648A4" w14:textId="77777777" w:rsidTr="005803AD">
        <w:tc>
          <w:tcPr>
            <w:tcW w:w="4957" w:type="dxa"/>
            <w:vAlign w:val="center"/>
          </w:tcPr>
          <w:p w14:paraId="4F2549A1"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4. Taʼlim dasturining ingliz tilida nomlanishi:</w:t>
            </w:r>
          </w:p>
          <w:p w14:paraId="6486859F"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Name of Study Programme in English:</w:t>
            </w:r>
          </w:p>
        </w:tc>
        <w:tc>
          <w:tcPr>
            <w:tcW w:w="4499" w:type="dxa"/>
            <w:vAlign w:val="center"/>
          </w:tcPr>
          <w:p w14:paraId="17C10054"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60610500 - Artificial Intelligence</w:t>
            </w:r>
          </w:p>
        </w:tc>
      </w:tr>
      <w:tr w:rsidR="0059696D" w:rsidRPr="005803AD" w14:paraId="3DDCC493" w14:textId="77777777" w:rsidTr="005803AD">
        <w:tc>
          <w:tcPr>
            <w:tcW w:w="4957" w:type="dxa"/>
            <w:vAlign w:val="center"/>
          </w:tcPr>
          <w:p w14:paraId="578DA946"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5. Taʼlim dasturining rus tilida nomlanishi:</w:t>
            </w:r>
          </w:p>
          <w:p w14:paraId="70A3B945"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Name of Study Programme in Russian:</w:t>
            </w:r>
          </w:p>
        </w:tc>
        <w:tc>
          <w:tcPr>
            <w:tcW w:w="4499" w:type="dxa"/>
            <w:vAlign w:val="center"/>
          </w:tcPr>
          <w:p w14:paraId="540779E9"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60610500 - Artificial Intelligence</w:t>
            </w:r>
          </w:p>
        </w:tc>
      </w:tr>
      <w:tr w:rsidR="0059696D" w:rsidRPr="005803AD" w14:paraId="52A5238B" w14:textId="77777777" w:rsidTr="005803AD">
        <w:tc>
          <w:tcPr>
            <w:tcW w:w="4957" w:type="dxa"/>
            <w:vAlign w:val="center"/>
          </w:tcPr>
          <w:p w14:paraId="596E0894"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6. Hamkorlikda amalga oshirilishi:</w:t>
            </w:r>
          </w:p>
          <w:p w14:paraId="6D4BF30D"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Offered in Cooperation with:</w:t>
            </w:r>
          </w:p>
        </w:tc>
        <w:tc>
          <w:tcPr>
            <w:tcW w:w="4499" w:type="dxa"/>
            <w:vAlign w:val="center"/>
          </w:tcPr>
          <w:p w14:paraId="15B81909"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w:t>
            </w:r>
          </w:p>
        </w:tc>
      </w:tr>
      <w:tr w:rsidR="0059696D" w:rsidRPr="005803AD" w14:paraId="282CE57D" w14:textId="77777777" w:rsidTr="005803AD">
        <w:tc>
          <w:tcPr>
            <w:tcW w:w="4957" w:type="dxa"/>
            <w:vAlign w:val="center"/>
          </w:tcPr>
          <w:p w14:paraId="24516AF5"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7. Taʼlim tili:</w:t>
            </w:r>
          </w:p>
          <w:p w14:paraId="6280FC36"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Medium of Instruction:</w:t>
            </w:r>
          </w:p>
        </w:tc>
        <w:tc>
          <w:tcPr>
            <w:tcW w:w="4499" w:type="dxa"/>
            <w:vAlign w:val="center"/>
          </w:tcPr>
          <w:p w14:paraId="0958A133"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o‘zbek, qoragalpog, rus</w:t>
            </w:r>
          </w:p>
        </w:tc>
      </w:tr>
      <w:tr w:rsidR="0059696D" w:rsidRPr="005803AD" w14:paraId="617AB0B1" w14:textId="77777777" w:rsidTr="005803AD">
        <w:tc>
          <w:tcPr>
            <w:tcW w:w="4957" w:type="dxa"/>
            <w:vAlign w:val="center"/>
          </w:tcPr>
          <w:p w14:paraId="5D6CBC95"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8. Taʼlim shakli:</w:t>
            </w:r>
          </w:p>
          <w:p w14:paraId="2F8B879B"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Mode of Study:</w:t>
            </w:r>
          </w:p>
        </w:tc>
        <w:tc>
          <w:tcPr>
            <w:tcW w:w="4499" w:type="dxa"/>
            <w:vAlign w:val="center"/>
          </w:tcPr>
          <w:p w14:paraId="16DE193B"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kunduzgi / kechki</w:t>
            </w:r>
          </w:p>
        </w:tc>
      </w:tr>
      <w:tr w:rsidR="0059696D" w:rsidRPr="005803AD" w14:paraId="22240D94" w14:textId="77777777" w:rsidTr="005803AD">
        <w:tc>
          <w:tcPr>
            <w:tcW w:w="4957" w:type="dxa"/>
            <w:vAlign w:val="center"/>
          </w:tcPr>
          <w:p w14:paraId="3AD96259"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9. Taʼlim dasturi hajmi:</w:t>
            </w:r>
          </w:p>
          <w:p w14:paraId="409EC753"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Study Programme Credits:</w:t>
            </w:r>
          </w:p>
        </w:tc>
        <w:tc>
          <w:tcPr>
            <w:tcW w:w="4499" w:type="dxa"/>
            <w:vAlign w:val="center"/>
          </w:tcPr>
          <w:p w14:paraId="26519093"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240 kredit</w:t>
            </w:r>
          </w:p>
        </w:tc>
      </w:tr>
      <w:tr w:rsidR="0059696D" w:rsidRPr="005803AD" w14:paraId="536000AC" w14:textId="77777777" w:rsidTr="005803AD">
        <w:tc>
          <w:tcPr>
            <w:tcW w:w="4957" w:type="dxa"/>
            <w:vAlign w:val="center"/>
          </w:tcPr>
          <w:p w14:paraId="5C29A6C1"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10. Taʼlim dasturi davomiyligi:</w:t>
            </w:r>
          </w:p>
          <w:p w14:paraId="44EF1899"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Duration of Study Programme:</w:t>
            </w:r>
          </w:p>
        </w:tc>
        <w:tc>
          <w:tcPr>
            <w:tcW w:w="4499" w:type="dxa"/>
            <w:vAlign w:val="center"/>
          </w:tcPr>
          <w:p w14:paraId="238F814C"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Ayil / 4,5 yil</w:t>
            </w:r>
          </w:p>
        </w:tc>
      </w:tr>
      <w:tr w:rsidR="0059696D" w:rsidRPr="005803AD" w14:paraId="442CC4A6" w14:textId="77777777" w:rsidTr="005803AD">
        <w:tc>
          <w:tcPr>
            <w:tcW w:w="4957" w:type="dxa"/>
            <w:vAlign w:val="center"/>
          </w:tcPr>
          <w:p w14:paraId="2506ABF0"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11. Milliy malaka ramkasidagi darajasi:</w:t>
            </w:r>
          </w:p>
          <w:p w14:paraId="0BFEEDC8"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Level in National Qualifications Framework:</w:t>
            </w:r>
          </w:p>
        </w:tc>
        <w:tc>
          <w:tcPr>
            <w:tcW w:w="4499" w:type="dxa"/>
            <w:vAlign w:val="center"/>
          </w:tcPr>
          <w:p w14:paraId="4DF4D218"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6-daraja</w:t>
            </w:r>
          </w:p>
        </w:tc>
      </w:tr>
      <w:tr w:rsidR="0059696D" w:rsidRPr="005803AD" w14:paraId="55F2A44B" w14:textId="77777777" w:rsidTr="005803AD">
        <w:tc>
          <w:tcPr>
            <w:tcW w:w="4957" w:type="dxa"/>
            <w:vAlign w:val="center"/>
          </w:tcPr>
          <w:p w14:paraId="0480FDA8"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12. Kvalifikatsiya(lar) nomi:</w:t>
            </w:r>
          </w:p>
          <w:p w14:paraId="638FD857"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Qualification Title:</w:t>
            </w:r>
          </w:p>
        </w:tc>
        <w:tc>
          <w:tcPr>
            <w:tcW w:w="4499" w:type="dxa"/>
            <w:vAlign w:val="center"/>
          </w:tcPr>
          <w:p w14:paraId="206B784B"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Sun’iy intellekt bo‘yicha muhandis</w:t>
            </w:r>
          </w:p>
        </w:tc>
      </w:tr>
      <w:tr w:rsidR="0059696D" w:rsidRPr="005803AD" w14:paraId="332DF486" w14:textId="77777777" w:rsidTr="005803AD">
        <w:tc>
          <w:tcPr>
            <w:tcW w:w="4957" w:type="dxa"/>
            <w:vAlign w:val="center"/>
          </w:tcPr>
          <w:p w14:paraId="5895C349"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13. Qoʻshimcha beriladigan kvalifikatsiyalar:</w:t>
            </w:r>
          </w:p>
          <w:p w14:paraId="0471B2E5"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Additional Qualifications Awarded:</w:t>
            </w:r>
          </w:p>
        </w:tc>
        <w:tc>
          <w:tcPr>
            <w:tcW w:w="4499" w:type="dxa"/>
            <w:vAlign w:val="center"/>
          </w:tcPr>
          <w:p w14:paraId="18E8B9D6"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w:t>
            </w:r>
          </w:p>
        </w:tc>
      </w:tr>
      <w:tr w:rsidR="0059696D" w:rsidRPr="005803AD" w14:paraId="13CA2E61" w14:textId="77777777" w:rsidTr="005803AD">
        <w:tc>
          <w:tcPr>
            <w:tcW w:w="4957" w:type="dxa"/>
            <w:vAlign w:val="center"/>
          </w:tcPr>
          <w:p w14:paraId="050A91D9"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14. Taʼlim dasturi yakunida beriladigan hujjat turi:</w:t>
            </w:r>
          </w:p>
          <w:p w14:paraId="0189EB28"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Type of Document Issued Upon Completion:</w:t>
            </w:r>
          </w:p>
        </w:tc>
        <w:tc>
          <w:tcPr>
            <w:tcW w:w="4499" w:type="dxa"/>
            <w:vAlign w:val="center"/>
          </w:tcPr>
          <w:p w14:paraId="230F0F49"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Davlat namunasidagi diplom</w:t>
            </w:r>
          </w:p>
        </w:tc>
      </w:tr>
      <w:tr w:rsidR="0059696D" w:rsidRPr="005803AD" w14:paraId="2D3BB012" w14:textId="77777777" w:rsidTr="005803AD">
        <w:tc>
          <w:tcPr>
            <w:tcW w:w="4957" w:type="dxa"/>
            <w:vAlign w:val="center"/>
          </w:tcPr>
          <w:p w14:paraId="4E61E976"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15. Taʼlim oluvchilarning meʼyoriy miqdori</w:t>
            </w:r>
            <w:r>
              <w:rPr>
                <w:rFonts w:asciiTheme="minorHAnsi" w:eastAsia="Arial" w:hAnsiTheme="minorHAnsi" w:cstheme="minorHAnsi"/>
                <w:b/>
                <w:bCs/>
                <w:noProof/>
                <w:color w:val="1A1A1A"/>
                <w:sz w:val="20"/>
                <w:szCs w:val="20"/>
                <w:lang w:val="en-US"/>
              </w:rPr>
              <w:t xml:space="preserve"> (toʻliq davr):</w:t>
            </w:r>
          </w:p>
          <w:p w14:paraId="1D462820"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Maximum Number of Students (full period):</w:t>
            </w:r>
          </w:p>
        </w:tc>
        <w:tc>
          <w:tcPr>
            <w:tcW w:w="4499" w:type="dxa"/>
            <w:vAlign w:val="center"/>
          </w:tcPr>
          <w:p w14:paraId="277E241A"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385 nafar</w:t>
            </w:r>
          </w:p>
        </w:tc>
      </w:tr>
      <w:tr w:rsidR="0059696D" w:rsidRPr="005803AD" w14:paraId="5A82C4DE" w14:textId="77777777" w:rsidTr="005803AD">
        <w:trPr>
          <w:trHeight w:val="679"/>
        </w:trPr>
        <w:tc>
          <w:tcPr>
            <w:tcW w:w="4957" w:type="dxa"/>
            <w:vAlign w:val="center"/>
          </w:tcPr>
          <w:p w14:paraId="65DE65F9"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16. Taʼlim dasturini oʻqitish manzili:</w:t>
            </w:r>
          </w:p>
          <w:p w14:paraId="1FFAED95" w14:textId="77777777" w:rsidR="0059696D" w:rsidRPr="003C704E" w:rsidRDefault="0059696D" w:rsidP="00B17378">
            <w:pPr>
              <w:spacing w:line="230" w:lineRule="auto"/>
              <w:rPr>
                <w:rFonts w:asciiTheme="minorHAnsi" w:eastAsia="Arial" w:hAnsiTheme="minorHAnsi" w:cstheme="minorHAnsi"/>
                <w:b/>
                <w:bCs/>
                <w:noProof/>
                <w:color w:val="1A1A1A"/>
                <w:lang w:val="en-US"/>
              </w:rPr>
            </w:pPr>
            <w:r>
              <w:rPr>
                <w:rFonts w:asciiTheme="minorHAnsi" w:eastAsia="Arial" w:hAnsiTheme="minorHAnsi" w:cstheme="minorHAnsi"/>
                <w:i/>
                <w:iCs/>
                <w:noProof/>
                <w:color w:val="555555"/>
                <w:lang w:val="en-US"/>
              </w:rPr>
              <w:t>Address Where the Study Programme is Delivered:</w:t>
            </w:r>
          </w:p>
        </w:tc>
        <w:tc>
          <w:tcPr>
            <w:tcW w:w="4499" w:type="dxa"/>
            <w:vAlign w:val="center"/>
          </w:tcPr>
          <w:p w14:paraId="787924B9"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Qoraqalpog‘iston Respublikasi, Nukus shahri, Pirjan Seytov ko‘chasi, r/ uy</w:t>
            </w:r>
          </w:p>
        </w:tc>
      </w:tr>
    </w:tbl>
    <w:p w14:paraId="65C755A2" w14:textId="77777777" w:rsidR="0059696D" w:rsidRPr="00EB01FC" w:rsidRDefault="003C704E" w:rsidP="00E50CD3">
      <w:pPr>
        <w:pStyle w:val="1"/>
        <w:spacing w:before="280" w:after="140"/>
        <w:rPr>
          <w:rFonts w:asciiTheme="minorHAnsi" w:hAnsiTheme="minorHAnsi" w:cstheme="minorHAnsi"/>
          <w:noProof/>
          <w:lang w:val="en-US"/>
        </w:rPr>
      </w:pPr>
      <w:r>
        <w:rPr>
          <w:rFonts w:asciiTheme="minorHAnsi" w:hAnsiTheme="minorHAnsi" w:cstheme="minorHAnsi"/>
          <w:b w:val="0"/>
          <w:bCs w:val="0"/>
          <w:noProof/>
          <w:lang w:val="en-US"/>
        </w:rPr>
        <w:br w:type="column"/>
      </w:r>
      <w:r>
        <w:rPr>
          <w:rFonts w:asciiTheme="minorHAnsi" w:hAnsiTheme="minorHAnsi" w:cstheme="minorHAnsi"/>
          <w:noProof/>
          <w:sz w:val="28"/>
          <w:szCs w:val="28"/>
          <w:lang w:val="uz-Cyrl-UZ"/>
        </w:rPr>
        <w:t>4. BAHOLASH YOʻNALISHLARI VA MEZONLAR BOʻYICHA NATIJALAR</w:t>
      </w:r>
    </w:p>
    <w:p w14:paraId="2B2D11A7" w14:textId="77777777" w:rsidR="0059696D" w:rsidRPr="00E50CD3" w:rsidRDefault="0059696D" w:rsidP="00E50CD3">
      <w:pPr>
        <w:spacing w:after="120" w:line="276" w:lineRule="auto"/>
        <w:jc w:val="both"/>
        <w:rPr>
          <w:rFonts w:asciiTheme="minorHAnsi" w:hAnsiTheme="minorHAnsi" w:cstheme="minorHAnsi"/>
          <w:noProof/>
          <w:sz w:val="24"/>
          <w:szCs w:val="24"/>
          <w:lang w:val="en-US"/>
        </w:rPr>
      </w:pPr>
      <w:r>
        <w:rPr>
          <w:rFonts w:asciiTheme="minorHAnsi" w:hAnsiTheme="minorHAnsi" w:cstheme="minorHAnsi"/>
          <w:i/>
          <w:iCs/>
          <w:noProof/>
          <w:color w:val="595959"/>
          <w:lang w:val="en-US"/>
        </w:rPr>
        <w:t xml:space="preserve">Har bir </w:t>
      </w:r>
      <w:r>
        <w:rPr>
          <w:rFonts w:asciiTheme="minorHAnsi" w:hAnsiTheme="minorHAnsi" w:cstheme="minorHAnsi"/>
          <w:i/>
          <w:iCs/>
          <w:noProof/>
          <w:color w:val="595959"/>
          <w:lang w:val="uz-Cyrl-UZ"/>
        </w:rPr>
        <w:t>yoʻnalish</w:t>
      </w:r>
      <w:r>
        <w:rPr>
          <w:rFonts w:asciiTheme="minorHAnsi" w:hAnsiTheme="minorHAnsi" w:cstheme="minorHAnsi"/>
          <w:i/>
          <w:iCs/>
          <w:noProof/>
          <w:color w:val="595959"/>
          <w:lang w:val="en-US"/>
        </w:rPr>
        <w:t xml:space="preserve"> boʻyicha baho (muvofiq / muvofiq emas)</w:t>
      </w:r>
      <w:r>
        <w:rPr>
          <w:rFonts w:asciiTheme="minorHAnsi" w:hAnsiTheme="minorHAnsi" w:cstheme="minorHAnsi"/>
          <w:i/>
          <w:iCs/>
          <w:noProof/>
          <w:color w:val="595959"/>
          <w:lang w:val="uz-Cyrl-UZ"/>
        </w:rPr>
        <w:t xml:space="preserve"> va</w:t>
      </w:r>
      <w:r>
        <w:rPr>
          <w:rFonts w:asciiTheme="minorHAnsi" w:hAnsiTheme="minorHAnsi" w:cstheme="minorHAnsi"/>
          <w:i/>
          <w:iCs/>
          <w:noProof/>
          <w:color w:val="595959"/>
          <w:lang w:val="en-US"/>
        </w:rPr>
        <w:t xml:space="preserve"> </w:t>
      </w:r>
      <w:r>
        <w:rPr>
          <w:rFonts w:asciiTheme="minorHAnsi" w:hAnsiTheme="minorHAnsi" w:cstheme="minorHAnsi"/>
          <w:i/>
          <w:iCs/>
          <w:noProof/>
          <w:color w:val="595959"/>
          <w:lang w:val="uz-Cyrl-UZ"/>
        </w:rPr>
        <w:t>h</w:t>
      </w:r>
      <w:r>
        <w:rPr>
          <w:rFonts w:asciiTheme="minorHAnsi" w:hAnsiTheme="minorHAnsi" w:cstheme="minorHAnsi"/>
          <w:i/>
          <w:iCs/>
          <w:noProof/>
          <w:color w:val="595959"/>
          <w:lang w:val="en-US"/>
        </w:rPr>
        <w:t xml:space="preserve">ar bir mezon boʻyicha baho (muvofiq / qisman muvofiq / muvofiq emas) </w:t>
      </w:r>
      <w:r>
        <w:rPr>
          <w:rFonts w:asciiTheme="minorHAnsi" w:hAnsiTheme="minorHAnsi" w:cstheme="minorHAnsi"/>
          <w:i/>
          <w:iCs/>
          <w:noProof/>
          <w:color w:val="595959"/>
          <w:lang w:val="uz-Cyrl-UZ"/>
        </w:rPr>
        <w:t>deb baholanadi</w:t>
      </w:r>
      <w:r>
        <w:rPr>
          <w:rFonts w:asciiTheme="minorHAnsi" w:hAnsiTheme="minorHAnsi" w:cstheme="minorHAnsi"/>
          <w:i/>
          <w:iCs/>
          <w:noProof/>
          <w:color w:val="595959"/>
          <w:lang w:val="en-US"/>
        </w:rPr>
        <w:t>.</w:t>
      </w:r>
    </w:p>
    <w:tbl>
      <w:tblPr>
        <w:tblW w:w="9493" w:type="dxa"/>
        <w:tblBorders>
          <w:top w:val="single" w:sz="4" w:space="0" w:color="AAB6C6"/>
          <w:left w:val="single" w:sz="4" w:space="0" w:color="AAB6C6"/>
          <w:bottom w:val="single" w:sz="4" w:space="0" w:color="AAB6C6"/>
          <w:right w:val="single" w:sz="4" w:space="0" w:color="AAB6C6"/>
          <w:insideH w:val="single" w:sz="4" w:space="0" w:color="AAB6C6"/>
          <w:insideV w:val="single" w:sz="4" w:space="0" w:color="AAB6C6"/>
        </w:tblBorders>
        <w:tblCellMar>
          <w:left w:w="10" w:type="dxa"/>
          <w:right w:w="10" w:type="dxa"/>
        </w:tblCellMar>
        <w:tblLook w:val="0000" w:firstRow="0" w:lastRow="0" w:firstColumn="0" w:lastColumn="0" w:noHBand="0" w:noVBand="0"/>
      </w:tblPr>
      <w:tblGrid>
        <w:gridCol w:w="565"/>
        <w:gridCol w:w="6801"/>
        <w:gridCol w:w="2127"/>
      </w:tblGrid>
      <w:tr w:rsidR="0059696D" w:rsidRPr="00E50CD3" w14:paraId="2639D89E" w14:textId="77777777" w:rsidTr="003C704E">
        <w:trPr>
          <w:trHeight w:val="704"/>
          <w:tblHeader/>
        </w:trPr>
        <w:tc>
          <w:tcPr>
            <w:tcW w:w="565" w:type="dxa"/>
            <w:shd w:val="clear" w:color="auto" w:fill="1F4E79"/>
            <w:tcMar>
              <w:top w:w="60" w:type="dxa"/>
              <w:left w:w="100" w:type="dxa"/>
              <w:bottom w:w="60" w:type="dxa"/>
              <w:right w:w="100" w:type="dxa"/>
            </w:tcMar>
            <w:vAlign w:val="center"/>
          </w:tcPr>
          <w:p w14:paraId="7B0AF96C"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b/>
                <w:bCs/>
                <w:noProof/>
                <w:color w:val="FFFFFF"/>
                <w:sz w:val="24"/>
                <w:szCs w:val="24"/>
              </w:rPr>
              <w:t>№</w:t>
            </w:r>
          </w:p>
        </w:tc>
        <w:tc>
          <w:tcPr>
            <w:tcW w:w="6801" w:type="dxa"/>
            <w:shd w:val="clear" w:color="auto" w:fill="1F4E79"/>
            <w:tcMar>
              <w:top w:w="60" w:type="dxa"/>
              <w:left w:w="100" w:type="dxa"/>
              <w:bottom w:w="60" w:type="dxa"/>
              <w:right w:w="100" w:type="dxa"/>
            </w:tcMar>
            <w:vAlign w:val="center"/>
          </w:tcPr>
          <w:p w14:paraId="6F0FA88E" w14:textId="77777777" w:rsidR="0059696D" w:rsidRPr="00E50CD3" w:rsidRDefault="0059696D" w:rsidP="008D159B">
            <w:pPr>
              <w:rPr>
                <w:rFonts w:asciiTheme="minorHAnsi" w:hAnsiTheme="minorHAnsi" w:cstheme="minorHAnsi"/>
                <w:noProof/>
                <w:sz w:val="24"/>
                <w:szCs w:val="24"/>
                <w:lang w:val="en-US"/>
              </w:rPr>
            </w:pPr>
            <w:r>
              <w:rPr>
                <w:rFonts w:asciiTheme="minorHAnsi" w:hAnsiTheme="minorHAnsi" w:cstheme="minorHAnsi"/>
                <w:b/>
                <w:bCs/>
                <w:noProof/>
                <w:color w:val="FFFFFF"/>
                <w:sz w:val="24"/>
                <w:szCs w:val="24"/>
                <w:lang w:val="en-US"/>
              </w:rPr>
              <w:t>Baholash</w:t>
            </w:r>
            <w:r>
              <w:rPr>
                <w:rFonts w:asciiTheme="minorHAnsi" w:hAnsiTheme="minorHAnsi" w:cstheme="minorHAnsi"/>
                <w:b/>
                <w:bCs/>
                <w:noProof/>
                <w:color w:val="FFFFFF"/>
                <w:sz w:val="24"/>
                <w:szCs w:val="24"/>
                <w:lang w:val="uz-Cyrl-UZ"/>
              </w:rPr>
              <w:t xml:space="preserve"> yoʻnalish (bob) va</w:t>
            </w:r>
            <w:r>
              <w:rPr>
                <w:rFonts w:asciiTheme="minorHAnsi" w:hAnsiTheme="minorHAnsi" w:cstheme="minorHAnsi"/>
                <w:b/>
                <w:bCs/>
                <w:noProof/>
                <w:color w:val="FFFFFF"/>
                <w:sz w:val="24"/>
                <w:szCs w:val="24"/>
                <w:lang w:val="en-US"/>
              </w:rPr>
              <w:t xml:space="preserve"> mezon</w:t>
            </w:r>
            <w:r>
              <w:rPr>
                <w:rFonts w:asciiTheme="minorHAnsi" w:hAnsiTheme="minorHAnsi" w:cstheme="minorHAnsi"/>
                <w:b/>
                <w:bCs/>
                <w:noProof/>
                <w:color w:val="FFFFFF"/>
                <w:sz w:val="24"/>
                <w:szCs w:val="24"/>
                <w:lang w:val="uz-Cyrl-UZ"/>
              </w:rPr>
              <w:t>lari</w:t>
            </w:r>
          </w:p>
        </w:tc>
        <w:tc>
          <w:tcPr>
            <w:tcW w:w="2127" w:type="dxa"/>
            <w:shd w:val="clear" w:color="auto" w:fill="1F4E79"/>
            <w:tcMar>
              <w:top w:w="60" w:type="dxa"/>
              <w:left w:w="100" w:type="dxa"/>
              <w:bottom w:w="60" w:type="dxa"/>
              <w:right w:w="100" w:type="dxa"/>
            </w:tcMar>
            <w:vAlign w:val="center"/>
          </w:tcPr>
          <w:p w14:paraId="46C24765" w14:textId="77777777" w:rsidR="0059696D" w:rsidRPr="00E50CD3" w:rsidRDefault="0059696D" w:rsidP="008D159B">
            <w:pPr>
              <w:jc w:val="center"/>
              <w:rPr>
                <w:rFonts w:asciiTheme="minorHAnsi" w:hAnsiTheme="minorHAnsi" w:cstheme="minorHAnsi"/>
                <w:noProof/>
                <w:sz w:val="24"/>
                <w:szCs w:val="24"/>
                <w:lang w:val="uz-Cyrl-UZ"/>
              </w:rPr>
            </w:pPr>
            <w:r>
              <w:rPr>
                <w:rFonts w:asciiTheme="minorHAnsi" w:hAnsiTheme="minorHAnsi" w:cstheme="minorHAnsi"/>
                <w:b/>
                <w:bCs/>
                <w:noProof/>
                <w:color w:val="FFFFFF"/>
                <w:sz w:val="24"/>
                <w:szCs w:val="24"/>
                <w:lang w:val="uz-Cyrl-UZ"/>
              </w:rPr>
              <w:t>Muvofiqligi</w:t>
            </w:r>
          </w:p>
        </w:tc>
      </w:tr>
      <w:tr w:rsidR="0059696D" w:rsidRPr="005803AD" w14:paraId="7107BCDB" w14:textId="77777777" w:rsidTr="003C704E">
        <w:tc>
          <w:tcPr>
            <w:tcW w:w="565" w:type="dxa"/>
            <w:tcMar>
              <w:top w:w="60" w:type="dxa"/>
              <w:left w:w="100" w:type="dxa"/>
              <w:bottom w:w="60" w:type="dxa"/>
              <w:right w:w="100" w:type="dxa"/>
            </w:tcMar>
            <w:vAlign w:val="center"/>
          </w:tcPr>
          <w:p w14:paraId="1437E098" w14:textId="77777777" w:rsidR="0059696D" w:rsidRPr="00E50CD3" w:rsidRDefault="0059696D" w:rsidP="008D159B">
            <w:pPr>
              <w:jc w:val="center"/>
              <w:rPr>
                <w:rFonts w:asciiTheme="minorHAnsi" w:hAnsiTheme="minorHAnsi" w:cstheme="minorHAnsi"/>
                <w:b/>
                <w:bCs/>
                <w:noProof/>
                <w:sz w:val="24"/>
                <w:szCs w:val="24"/>
                <w:lang w:val="uz-Cyrl-UZ"/>
              </w:rPr>
            </w:pPr>
            <w:r>
              <w:rPr>
                <w:rFonts w:asciiTheme="minorHAnsi" w:hAnsiTheme="minorHAnsi" w:cstheme="minorHAnsi"/>
                <w:b/>
                <w:bCs/>
                <w:noProof/>
                <w:sz w:val="24"/>
                <w:szCs w:val="24"/>
              </w:rPr>
              <w:t>1</w:t>
            </w:r>
            <w:r>
              <w:rPr>
                <w:rFonts w:asciiTheme="minorHAnsi" w:hAnsiTheme="minorHAnsi" w:cstheme="minorHAnsi"/>
                <w:b/>
                <w:bCs/>
                <w:noProof/>
                <w:sz w:val="24"/>
                <w:szCs w:val="24"/>
                <w:lang w:val="uz-Cyrl-UZ"/>
              </w:rPr>
              <w:t>.</w:t>
            </w:r>
          </w:p>
        </w:tc>
        <w:tc>
          <w:tcPr>
            <w:tcW w:w="6801" w:type="dxa"/>
            <w:tcMar>
              <w:top w:w="60" w:type="dxa"/>
              <w:left w:w="100" w:type="dxa"/>
              <w:bottom w:w="60" w:type="dxa"/>
              <w:right w:w="100" w:type="dxa"/>
            </w:tcMar>
            <w:vAlign w:val="center"/>
          </w:tcPr>
          <w:p w14:paraId="3EAFEDBA" w14:textId="77777777" w:rsidR="0059696D" w:rsidRPr="00007CDF" w:rsidRDefault="0059696D" w:rsidP="008D159B">
            <w:pPr>
              <w:jc w:val="both"/>
              <w:rPr>
                <w:rFonts w:asciiTheme="minorHAnsi" w:hAnsiTheme="minorHAnsi" w:cstheme="minorHAnsi"/>
                <w:b/>
                <w:bCs/>
                <w:noProof/>
                <w:sz w:val="24"/>
                <w:szCs w:val="24"/>
                <w:lang w:val="uz-Cyrl-UZ"/>
              </w:rPr>
            </w:pPr>
            <w:r>
              <w:rPr>
                <w:rFonts w:asciiTheme="minorHAnsi" w:hAnsiTheme="minorHAnsi" w:cstheme="minorHAnsi"/>
                <w:b/>
                <w:bCs/>
                <w:noProof/>
                <w:sz w:val="24"/>
                <w:szCs w:val="24"/>
                <w:lang w:val="uz-Cyrl-UZ"/>
              </w:rPr>
              <w:t>Tashkiliy-boshqaruv va sifatni taʼminlash</w:t>
            </w:r>
          </w:p>
        </w:tc>
        <w:tc>
          <w:tcPr>
            <w:tcW w:w="2127" w:type="dxa"/>
            <w:tcMar>
              <w:top w:w="60" w:type="dxa"/>
              <w:left w:w="100" w:type="dxa"/>
              <w:bottom w:w="60" w:type="dxa"/>
              <w:right w:w="100" w:type="dxa"/>
            </w:tcMar>
            <w:vAlign w:val="center"/>
          </w:tcPr>
          <w:p w14:paraId="7E3FCF7C" w14:textId="77777777" w:rsidR="0059696D" w:rsidRPr="00007CDF" w:rsidRDefault="0059696D" w:rsidP="008D159B">
            <w:pPr>
              <w:jc w:val="center"/>
              <w:rPr>
                <w:rFonts w:asciiTheme="minorHAnsi" w:hAnsiTheme="minorHAnsi" w:cstheme="minorHAnsi"/>
                <w:noProof/>
                <w:sz w:val="24"/>
                <w:szCs w:val="24"/>
                <w:lang w:val="uz-Cyrl-UZ"/>
              </w:rPr>
            </w:pPr>
            <w:r>
              <w:rPr>
                <w:rFonts w:ascii="Calibri" w:hAnsi="Calibri" w:cs="Calibri"/>
                <w:b/>
                <w:bCs/>
                <w:color w:val="00B050"/>
                <w:sz w:val="24"/>
                <w:szCs w:val="24"/>
              </w:rPr>
              <w:t>Muvofiq</w:t>
            </w:r>
          </w:p>
        </w:tc>
      </w:tr>
      <w:tr w:rsidR="0059696D" w:rsidRPr="005803AD" w14:paraId="335364F5" w14:textId="77777777" w:rsidTr="003C704E">
        <w:tc>
          <w:tcPr>
            <w:tcW w:w="565" w:type="dxa"/>
            <w:tcMar>
              <w:top w:w="60" w:type="dxa"/>
              <w:left w:w="100" w:type="dxa"/>
              <w:bottom w:w="60" w:type="dxa"/>
              <w:right w:w="100" w:type="dxa"/>
            </w:tcMar>
            <w:vAlign w:val="center"/>
          </w:tcPr>
          <w:p w14:paraId="50E524A7" w14:textId="77777777" w:rsidR="0059696D" w:rsidRPr="00E50CD3" w:rsidRDefault="0059696D" w:rsidP="008D159B">
            <w:pPr>
              <w:jc w:val="center"/>
              <w:rPr>
                <w:rFonts w:asciiTheme="minorHAnsi" w:hAnsiTheme="minorHAnsi" w:cstheme="minorHAnsi"/>
                <w:noProof/>
                <w:sz w:val="24"/>
                <w:szCs w:val="24"/>
                <w:lang w:val="uz-Cyrl-UZ"/>
              </w:rPr>
            </w:pPr>
            <w:r>
              <w:rPr>
                <w:rFonts w:asciiTheme="minorHAnsi" w:hAnsiTheme="minorHAnsi" w:cstheme="minorHAnsi"/>
                <w:noProof/>
                <w:sz w:val="24"/>
                <w:szCs w:val="24"/>
                <w:lang w:val="uz-Cyrl-UZ"/>
              </w:rPr>
              <w:t>1.1.</w:t>
            </w:r>
          </w:p>
        </w:tc>
        <w:tc>
          <w:tcPr>
            <w:tcW w:w="6801" w:type="dxa"/>
            <w:tcMar>
              <w:top w:w="60" w:type="dxa"/>
              <w:left w:w="100" w:type="dxa"/>
              <w:bottom w:w="60" w:type="dxa"/>
              <w:right w:w="100" w:type="dxa"/>
            </w:tcMar>
            <w:vAlign w:val="center"/>
          </w:tcPr>
          <w:p w14:paraId="01BC07B1" w14:textId="77777777" w:rsidR="0059696D" w:rsidRPr="00007CDF" w:rsidRDefault="0059696D" w:rsidP="008D159B">
            <w:pPr>
              <w:jc w:val="both"/>
              <w:rPr>
                <w:rFonts w:asciiTheme="minorHAnsi" w:hAnsiTheme="minorHAnsi" w:cstheme="minorHAnsi"/>
                <w:i/>
                <w:iCs/>
                <w:noProof/>
                <w:sz w:val="24"/>
                <w:szCs w:val="24"/>
                <w:lang w:val="uz-Cyrl-UZ"/>
              </w:rPr>
            </w:pPr>
            <w:r>
              <w:rPr>
                <w:rFonts w:asciiTheme="minorHAnsi" w:hAnsiTheme="minorHAnsi" w:cstheme="minorHAnsi"/>
                <w:i/>
                <w:iCs/>
                <w:noProof/>
                <w:sz w:val="24"/>
                <w:szCs w:val="24"/>
                <w:lang w:val="uz-Cyrl-UZ"/>
              </w:rPr>
              <w:t>taʼlim dasturini amalga oshirish boʻyicha tarkibiy tuzilma va uning samarali ishlash mexanizmlarining mavjudligi;*</w:t>
            </w:r>
          </w:p>
        </w:tc>
        <w:tc>
          <w:tcPr>
            <w:tcW w:w="2127" w:type="dxa"/>
            <w:tcMar>
              <w:top w:w="60" w:type="dxa"/>
              <w:left w:w="100" w:type="dxa"/>
              <w:bottom w:w="60" w:type="dxa"/>
              <w:right w:w="100" w:type="dxa"/>
            </w:tcMar>
            <w:vAlign w:val="center"/>
          </w:tcPr>
          <w:p w14:paraId="257FCFCB" w14:textId="77777777" w:rsidR="0059696D" w:rsidRPr="00007CDF" w:rsidRDefault="0059696D" w:rsidP="008D159B">
            <w:pPr>
              <w:jc w:val="center"/>
              <w:rPr>
                <w:rFonts w:asciiTheme="minorHAnsi" w:hAnsiTheme="minorHAnsi" w:cstheme="minorHAnsi"/>
                <w:noProof/>
                <w:sz w:val="24"/>
                <w:szCs w:val="24"/>
                <w:lang w:val="uz-Cyrl-UZ"/>
              </w:rPr>
            </w:pPr>
            <w:r>
              <w:rPr>
                <w:rFonts w:ascii="Calibri" w:hAnsi="Calibri" w:cs="Calibri"/>
                <w:color w:val="00B050"/>
                <w:sz w:val="24"/>
                <w:szCs w:val="24"/>
              </w:rPr>
              <w:t>Muvofiq</w:t>
            </w:r>
          </w:p>
        </w:tc>
      </w:tr>
      <w:tr w:rsidR="0059696D" w:rsidRPr="00E50CD3" w14:paraId="36A5DEBB" w14:textId="77777777" w:rsidTr="003C704E">
        <w:tc>
          <w:tcPr>
            <w:tcW w:w="565" w:type="dxa"/>
            <w:tcMar>
              <w:top w:w="60" w:type="dxa"/>
              <w:left w:w="100" w:type="dxa"/>
              <w:bottom w:w="60" w:type="dxa"/>
              <w:right w:w="100" w:type="dxa"/>
            </w:tcMar>
            <w:vAlign w:val="center"/>
          </w:tcPr>
          <w:p w14:paraId="2154DD0D"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1.2.</w:t>
            </w:r>
          </w:p>
        </w:tc>
        <w:tc>
          <w:tcPr>
            <w:tcW w:w="6801" w:type="dxa"/>
            <w:tcMar>
              <w:top w:w="60" w:type="dxa"/>
              <w:left w:w="100" w:type="dxa"/>
              <w:bottom w:w="60" w:type="dxa"/>
              <w:right w:w="100" w:type="dxa"/>
            </w:tcMar>
            <w:vAlign w:val="center"/>
          </w:tcPr>
          <w:p w14:paraId="4FB11197"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taʼlim dasturini rivojlantirish va moliyaviy barqarorligini taʼminlash boʻyicha 5 yillik istiqbolli rejaning mavjudligi;</w:t>
            </w:r>
          </w:p>
        </w:tc>
        <w:tc>
          <w:tcPr>
            <w:tcW w:w="2127" w:type="dxa"/>
            <w:tcMar>
              <w:top w:w="60" w:type="dxa"/>
              <w:left w:w="100" w:type="dxa"/>
              <w:bottom w:w="60" w:type="dxa"/>
              <w:right w:w="100" w:type="dxa"/>
            </w:tcMar>
            <w:vAlign w:val="center"/>
          </w:tcPr>
          <w:p w14:paraId="56FCADD6"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r w:rsidR="0059696D" w:rsidRPr="00E50CD3" w14:paraId="4E275B1F" w14:textId="77777777" w:rsidTr="003C704E">
        <w:tc>
          <w:tcPr>
            <w:tcW w:w="565" w:type="dxa"/>
            <w:tcMar>
              <w:top w:w="60" w:type="dxa"/>
              <w:left w:w="100" w:type="dxa"/>
              <w:bottom w:w="60" w:type="dxa"/>
              <w:right w:w="100" w:type="dxa"/>
            </w:tcMar>
            <w:vAlign w:val="center"/>
          </w:tcPr>
          <w:p w14:paraId="145E8CAB"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1.3.</w:t>
            </w:r>
          </w:p>
        </w:tc>
        <w:tc>
          <w:tcPr>
            <w:tcW w:w="6801" w:type="dxa"/>
            <w:tcMar>
              <w:top w:w="60" w:type="dxa"/>
              <w:left w:w="100" w:type="dxa"/>
              <w:bottom w:w="60" w:type="dxa"/>
              <w:right w:w="100" w:type="dxa"/>
            </w:tcMar>
            <w:vAlign w:val="center"/>
          </w:tcPr>
          <w:p w14:paraId="0A4742B5"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taʼlim dasturi doirasida sifatni ichki taʼminlash mexanizmining mavjudligi hamda bu jarayonlarda manfaatdor tomonlarning ishtiroki taʼminlangani;</w:t>
            </w:r>
          </w:p>
        </w:tc>
        <w:tc>
          <w:tcPr>
            <w:tcW w:w="2127" w:type="dxa"/>
            <w:tcMar>
              <w:top w:w="60" w:type="dxa"/>
              <w:left w:w="100" w:type="dxa"/>
              <w:bottom w:w="60" w:type="dxa"/>
              <w:right w:w="100" w:type="dxa"/>
            </w:tcMar>
            <w:vAlign w:val="center"/>
          </w:tcPr>
          <w:p w14:paraId="6AD6D146"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r w:rsidR="0059696D" w:rsidRPr="00E50CD3" w14:paraId="439B6593" w14:textId="77777777" w:rsidTr="003C704E">
        <w:tc>
          <w:tcPr>
            <w:tcW w:w="565" w:type="dxa"/>
            <w:tcMar>
              <w:top w:w="60" w:type="dxa"/>
              <w:left w:w="100" w:type="dxa"/>
              <w:bottom w:w="60" w:type="dxa"/>
              <w:right w:w="100" w:type="dxa"/>
            </w:tcMar>
            <w:vAlign w:val="center"/>
          </w:tcPr>
          <w:p w14:paraId="56DF954B"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1.4.</w:t>
            </w:r>
          </w:p>
        </w:tc>
        <w:tc>
          <w:tcPr>
            <w:tcW w:w="6801" w:type="dxa"/>
            <w:tcMar>
              <w:top w:w="60" w:type="dxa"/>
              <w:left w:w="100" w:type="dxa"/>
              <w:bottom w:w="60" w:type="dxa"/>
              <w:right w:w="100" w:type="dxa"/>
            </w:tcMar>
            <w:vAlign w:val="center"/>
          </w:tcPr>
          <w:p w14:paraId="5A6F40B3"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mehnat bozori va taʼlim ehtiyojlari hamda ilmiy-tadqiqotning soʻnggi tendensiyalarini aniqlash boʻyicha monitoring tizimining mavjudligi;</w:t>
            </w:r>
          </w:p>
        </w:tc>
        <w:tc>
          <w:tcPr>
            <w:tcW w:w="2127" w:type="dxa"/>
            <w:tcMar>
              <w:top w:w="60" w:type="dxa"/>
              <w:left w:w="100" w:type="dxa"/>
              <w:bottom w:w="60" w:type="dxa"/>
              <w:right w:w="100" w:type="dxa"/>
            </w:tcMar>
            <w:vAlign w:val="center"/>
          </w:tcPr>
          <w:p w14:paraId="791206CA"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r w:rsidR="0059696D" w:rsidRPr="00E50CD3" w14:paraId="5401B428" w14:textId="77777777" w:rsidTr="003C704E">
        <w:tc>
          <w:tcPr>
            <w:tcW w:w="565" w:type="dxa"/>
            <w:tcMar>
              <w:top w:w="60" w:type="dxa"/>
              <w:left w:w="100" w:type="dxa"/>
              <w:bottom w:w="60" w:type="dxa"/>
              <w:right w:w="100" w:type="dxa"/>
            </w:tcMar>
            <w:vAlign w:val="center"/>
          </w:tcPr>
          <w:p w14:paraId="3B948B59" w14:textId="77777777" w:rsidR="0059696D" w:rsidRPr="00E50CD3" w:rsidRDefault="0059696D" w:rsidP="008D159B">
            <w:pPr>
              <w:jc w:val="center"/>
              <w:rPr>
                <w:rFonts w:asciiTheme="minorHAnsi" w:hAnsiTheme="minorHAnsi" w:cstheme="minorHAnsi"/>
                <w:b/>
                <w:bCs/>
                <w:noProof/>
                <w:sz w:val="24"/>
                <w:szCs w:val="24"/>
                <w:lang w:val="uz-Cyrl-UZ"/>
              </w:rPr>
            </w:pPr>
            <w:r>
              <w:rPr>
                <w:rFonts w:asciiTheme="minorHAnsi" w:hAnsiTheme="minorHAnsi" w:cstheme="minorHAnsi"/>
                <w:b/>
                <w:bCs/>
                <w:noProof/>
                <w:sz w:val="24"/>
                <w:szCs w:val="24"/>
              </w:rPr>
              <w:t>2</w:t>
            </w:r>
            <w:r>
              <w:rPr>
                <w:rFonts w:asciiTheme="minorHAnsi" w:hAnsiTheme="minorHAnsi" w:cstheme="minorHAnsi"/>
                <w:b/>
                <w:bCs/>
                <w:noProof/>
                <w:sz w:val="24"/>
                <w:szCs w:val="24"/>
                <w:lang w:val="uz-Cyrl-UZ"/>
              </w:rPr>
              <w:t>.</w:t>
            </w:r>
          </w:p>
        </w:tc>
        <w:tc>
          <w:tcPr>
            <w:tcW w:w="6801" w:type="dxa"/>
            <w:tcMar>
              <w:top w:w="60" w:type="dxa"/>
              <w:left w:w="100" w:type="dxa"/>
              <w:bottom w:w="60" w:type="dxa"/>
              <w:right w:w="100" w:type="dxa"/>
            </w:tcMar>
            <w:vAlign w:val="center"/>
          </w:tcPr>
          <w:p w14:paraId="4CB2B218" w14:textId="77777777" w:rsidR="0059696D" w:rsidRPr="00E50CD3" w:rsidRDefault="0059696D" w:rsidP="008D159B">
            <w:pPr>
              <w:rPr>
                <w:rFonts w:asciiTheme="minorHAnsi" w:hAnsiTheme="minorHAnsi" w:cstheme="minorHAnsi"/>
                <w:b/>
                <w:bCs/>
                <w:noProof/>
                <w:sz w:val="24"/>
                <w:szCs w:val="24"/>
              </w:rPr>
            </w:pPr>
            <w:r>
              <w:rPr>
                <w:rFonts w:asciiTheme="minorHAnsi" w:hAnsiTheme="minorHAnsi" w:cstheme="minorHAnsi"/>
                <w:b/>
                <w:bCs/>
                <w:noProof/>
                <w:sz w:val="24"/>
                <w:szCs w:val="24"/>
              </w:rPr>
              <w:t>Taʼlim dasturlari</w:t>
            </w:r>
          </w:p>
        </w:tc>
        <w:tc>
          <w:tcPr>
            <w:tcW w:w="2127" w:type="dxa"/>
            <w:tcMar>
              <w:top w:w="60" w:type="dxa"/>
              <w:left w:w="100" w:type="dxa"/>
              <w:bottom w:w="60" w:type="dxa"/>
              <w:right w:w="100" w:type="dxa"/>
            </w:tcMar>
            <w:vAlign w:val="center"/>
          </w:tcPr>
          <w:p w14:paraId="7E67179C"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b/>
                <w:bCs/>
                <w:color w:val="00B050"/>
                <w:sz w:val="24"/>
                <w:szCs w:val="24"/>
              </w:rPr>
              <w:t>Muvofiq</w:t>
            </w:r>
          </w:p>
        </w:tc>
      </w:tr>
      <w:tr w:rsidR="0059696D" w:rsidRPr="005803AD" w14:paraId="299F2991" w14:textId="77777777" w:rsidTr="003C704E">
        <w:tc>
          <w:tcPr>
            <w:tcW w:w="565" w:type="dxa"/>
            <w:tcMar>
              <w:top w:w="60" w:type="dxa"/>
              <w:left w:w="100" w:type="dxa"/>
              <w:bottom w:w="60" w:type="dxa"/>
              <w:right w:w="100" w:type="dxa"/>
            </w:tcMar>
            <w:vAlign w:val="center"/>
          </w:tcPr>
          <w:p w14:paraId="60693F5E"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2.1.</w:t>
            </w:r>
          </w:p>
        </w:tc>
        <w:tc>
          <w:tcPr>
            <w:tcW w:w="6801" w:type="dxa"/>
            <w:tcMar>
              <w:top w:w="60" w:type="dxa"/>
              <w:left w:w="100" w:type="dxa"/>
              <w:bottom w:w="60" w:type="dxa"/>
              <w:right w:w="100" w:type="dxa"/>
            </w:tcMar>
            <w:vAlign w:val="center"/>
          </w:tcPr>
          <w:p w14:paraId="40B0D503" w14:textId="77777777" w:rsidR="0059696D" w:rsidRPr="00E50CD3" w:rsidRDefault="0059696D" w:rsidP="008D159B">
            <w:pPr>
              <w:jc w:val="both"/>
              <w:rPr>
                <w:rFonts w:asciiTheme="minorHAnsi" w:hAnsiTheme="minorHAnsi" w:cstheme="minorHAnsi"/>
                <w:i/>
                <w:iCs/>
                <w:noProof/>
                <w:sz w:val="24"/>
                <w:szCs w:val="24"/>
                <w:lang w:val="en-US"/>
              </w:rPr>
            </w:pPr>
            <w:r>
              <w:rPr>
                <w:rFonts w:asciiTheme="minorHAnsi" w:hAnsiTheme="minorHAnsi" w:cstheme="minorHAnsi"/>
                <w:i/>
                <w:iCs/>
                <w:noProof/>
                <w:sz w:val="24"/>
                <w:szCs w:val="24"/>
                <w:lang w:val="en-US"/>
              </w:rPr>
              <w:t>manfaatdor tomonlar ishtirokida taʼlim dasturining belgilangan tartibda ishlab chiqilgani. Bunda taʼlim dasturining maqsadi, natijalarining belgilangani, mehnat bozori, davlat taʼlim standarti va milliy malakalar ramkasi talablariga muvofiqligi;*</w:t>
            </w:r>
          </w:p>
        </w:tc>
        <w:tc>
          <w:tcPr>
            <w:tcW w:w="2127" w:type="dxa"/>
            <w:tcMar>
              <w:top w:w="60" w:type="dxa"/>
              <w:left w:w="100" w:type="dxa"/>
              <w:bottom w:w="60" w:type="dxa"/>
              <w:right w:w="100" w:type="dxa"/>
            </w:tcMar>
            <w:vAlign w:val="center"/>
          </w:tcPr>
          <w:p w14:paraId="5AE8A217" w14:textId="77777777" w:rsidR="0059696D" w:rsidRPr="00E50CD3" w:rsidRDefault="0059696D" w:rsidP="008D159B">
            <w:pPr>
              <w:jc w:val="center"/>
              <w:rPr>
                <w:rFonts w:asciiTheme="minorHAnsi" w:hAnsiTheme="minorHAnsi" w:cstheme="minorHAnsi"/>
                <w:noProof/>
                <w:sz w:val="24"/>
                <w:szCs w:val="24"/>
                <w:lang w:val="en-US"/>
              </w:rPr>
            </w:pPr>
            <w:r>
              <w:rPr>
                <w:rFonts w:ascii="Calibri" w:hAnsi="Calibri" w:cs="Calibri"/>
                <w:color w:val="00B050"/>
                <w:sz w:val="24"/>
                <w:szCs w:val="24"/>
              </w:rPr>
              <w:t>Muvofiq</w:t>
            </w:r>
          </w:p>
        </w:tc>
      </w:tr>
      <w:tr w:rsidR="0059696D" w:rsidRPr="00E50CD3" w14:paraId="5D26771F" w14:textId="77777777" w:rsidTr="003C704E">
        <w:tc>
          <w:tcPr>
            <w:tcW w:w="565" w:type="dxa"/>
            <w:tcMar>
              <w:top w:w="60" w:type="dxa"/>
              <w:left w:w="100" w:type="dxa"/>
              <w:bottom w:w="60" w:type="dxa"/>
              <w:right w:w="100" w:type="dxa"/>
            </w:tcMar>
            <w:vAlign w:val="center"/>
          </w:tcPr>
          <w:p w14:paraId="5A0A7804"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2.2.</w:t>
            </w:r>
          </w:p>
        </w:tc>
        <w:tc>
          <w:tcPr>
            <w:tcW w:w="6801" w:type="dxa"/>
            <w:tcMar>
              <w:top w:w="60" w:type="dxa"/>
              <w:left w:w="100" w:type="dxa"/>
              <w:bottom w:w="60" w:type="dxa"/>
              <w:right w:w="100" w:type="dxa"/>
            </w:tcMar>
            <w:vAlign w:val="center"/>
          </w:tcPr>
          <w:p w14:paraId="5EAB1136"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taʼlim dasturining milliy taʼlim tizimidagi ustuvor yoʻnalishlar va xalqaro andozalar asosida ishlab chiqilgani;</w:t>
            </w:r>
          </w:p>
        </w:tc>
        <w:tc>
          <w:tcPr>
            <w:tcW w:w="2127" w:type="dxa"/>
            <w:tcMar>
              <w:top w:w="60" w:type="dxa"/>
              <w:left w:w="100" w:type="dxa"/>
              <w:bottom w:w="60" w:type="dxa"/>
              <w:right w:w="100" w:type="dxa"/>
            </w:tcMar>
            <w:vAlign w:val="center"/>
          </w:tcPr>
          <w:p w14:paraId="63C023B3"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r w:rsidR="0059696D" w:rsidRPr="005803AD" w14:paraId="01125EC7" w14:textId="77777777" w:rsidTr="003C704E">
        <w:tc>
          <w:tcPr>
            <w:tcW w:w="565" w:type="dxa"/>
            <w:tcMar>
              <w:top w:w="60" w:type="dxa"/>
              <w:left w:w="100" w:type="dxa"/>
              <w:bottom w:w="60" w:type="dxa"/>
              <w:right w:w="100" w:type="dxa"/>
            </w:tcMar>
            <w:vAlign w:val="center"/>
          </w:tcPr>
          <w:p w14:paraId="27B4CC16"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2.3.</w:t>
            </w:r>
          </w:p>
        </w:tc>
        <w:tc>
          <w:tcPr>
            <w:tcW w:w="6801" w:type="dxa"/>
            <w:tcMar>
              <w:top w:w="60" w:type="dxa"/>
              <w:left w:w="100" w:type="dxa"/>
              <w:bottom w:w="60" w:type="dxa"/>
              <w:right w:w="100" w:type="dxa"/>
            </w:tcMar>
            <w:vAlign w:val="center"/>
          </w:tcPr>
          <w:p w14:paraId="5E062A14" w14:textId="77777777" w:rsidR="0059696D" w:rsidRPr="00D452F6" w:rsidRDefault="0059696D" w:rsidP="008D159B">
            <w:pPr>
              <w:jc w:val="both"/>
              <w:rPr>
                <w:rFonts w:asciiTheme="minorHAnsi" w:hAnsiTheme="minorHAnsi" w:cstheme="minorHAnsi"/>
                <w:i/>
                <w:iCs/>
                <w:noProof/>
                <w:sz w:val="24"/>
                <w:szCs w:val="24"/>
                <w:lang w:val="en-US"/>
              </w:rPr>
            </w:pPr>
            <w:r>
              <w:rPr>
                <w:rFonts w:asciiTheme="minorHAnsi" w:hAnsiTheme="minorHAnsi" w:cstheme="minorHAnsi"/>
                <w:i/>
                <w:iCs/>
                <w:noProof/>
                <w:sz w:val="24"/>
                <w:szCs w:val="24"/>
                <w:lang w:val="en-US"/>
              </w:rPr>
              <w:t>taʼlim dasturining davomiyligi, fanlarning uzviyligi va uzluksizligi taʼminlangani;</w:t>
            </w:r>
          </w:p>
        </w:tc>
        <w:tc>
          <w:tcPr>
            <w:tcW w:w="2127" w:type="dxa"/>
            <w:tcMar>
              <w:top w:w="60" w:type="dxa"/>
              <w:left w:w="100" w:type="dxa"/>
              <w:bottom w:w="60" w:type="dxa"/>
              <w:right w:w="100" w:type="dxa"/>
            </w:tcMar>
            <w:vAlign w:val="center"/>
          </w:tcPr>
          <w:p w14:paraId="2D89230C" w14:textId="77777777" w:rsidR="0059696D" w:rsidRPr="00D452F6" w:rsidRDefault="0059696D" w:rsidP="008D159B">
            <w:pPr>
              <w:jc w:val="center"/>
              <w:rPr>
                <w:rFonts w:asciiTheme="minorHAnsi" w:hAnsiTheme="minorHAnsi" w:cstheme="minorHAnsi"/>
                <w:noProof/>
                <w:sz w:val="24"/>
                <w:szCs w:val="24"/>
                <w:lang w:val="en-US"/>
              </w:rPr>
            </w:pPr>
            <w:r>
              <w:rPr>
                <w:rFonts w:ascii="Calibri" w:hAnsi="Calibri" w:cs="Calibri"/>
                <w:color w:val="00B050"/>
                <w:sz w:val="24"/>
                <w:szCs w:val="24"/>
              </w:rPr>
              <w:t>Muvofiq</w:t>
            </w:r>
          </w:p>
        </w:tc>
      </w:tr>
      <w:tr w:rsidR="0059696D" w:rsidRPr="005803AD" w14:paraId="789B614B" w14:textId="77777777" w:rsidTr="003C704E">
        <w:tc>
          <w:tcPr>
            <w:tcW w:w="565" w:type="dxa"/>
            <w:tcMar>
              <w:top w:w="60" w:type="dxa"/>
              <w:left w:w="100" w:type="dxa"/>
              <w:bottom w:w="60" w:type="dxa"/>
              <w:right w:w="100" w:type="dxa"/>
            </w:tcMar>
            <w:vAlign w:val="center"/>
          </w:tcPr>
          <w:p w14:paraId="38CA9C7C" w14:textId="77777777" w:rsidR="0059696D" w:rsidRPr="00E50CD3" w:rsidRDefault="0059696D" w:rsidP="008D159B">
            <w:pPr>
              <w:jc w:val="center"/>
              <w:rPr>
                <w:rFonts w:asciiTheme="minorHAnsi" w:hAnsiTheme="minorHAnsi" w:cstheme="minorHAnsi"/>
                <w:b/>
                <w:bCs/>
                <w:noProof/>
                <w:sz w:val="24"/>
                <w:szCs w:val="24"/>
                <w:lang w:val="uz-Cyrl-UZ"/>
              </w:rPr>
            </w:pPr>
            <w:r>
              <w:rPr>
                <w:rFonts w:asciiTheme="minorHAnsi" w:hAnsiTheme="minorHAnsi" w:cstheme="minorHAnsi"/>
                <w:b/>
                <w:bCs/>
                <w:noProof/>
                <w:sz w:val="24"/>
                <w:szCs w:val="24"/>
              </w:rPr>
              <w:t>3</w:t>
            </w:r>
            <w:r>
              <w:rPr>
                <w:rFonts w:asciiTheme="minorHAnsi" w:hAnsiTheme="minorHAnsi" w:cstheme="minorHAnsi"/>
                <w:b/>
                <w:bCs/>
                <w:noProof/>
                <w:sz w:val="24"/>
                <w:szCs w:val="24"/>
                <w:lang w:val="uz-Cyrl-UZ"/>
              </w:rPr>
              <w:t>.</w:t>
            </w:r>
          </w:p>
        </w:tc>
        <w:tc>
          <w:tcPr>
            <w:tcW w:w="6801" w:type="dxa"/>
            <w:tcMar>
              <w:top w:w="60" w:type="dxa"/>
              <w:left w:w="100" w:type="dxa"/>
              <w:bottom w:w="60" w:type="dxa"/>
              <w:right w:w="100" w:type="dxa"/>
            </w:tcMar>
            <w:vAlign w:val="center"/>
          </w:tcPr>
          <w:p w14:paraId="4FE2109F" w14:textId="77777777" w:rsidR="0059696D" w:rsidRPr="00E50CD3" w:rsidRDefault="0059696D" w:rsidP="008D159B">
            <w:pPr>
              <w:jc w:val="both"/>
              <w:rPr>
                <w:rFonts w:asciiTheme="minorHAnsi" w:hAnsiTheme="minorHAnsi" w:cstheme="minorHAnsi"/>
                <w:b/>
                <w:bCs/>
                <w:noProof/>
                <w:sz w:val="24"/>
                <w:szCs w:val="24"/>
                <w:lang w:val="uz-Cyrl-UZ"/>
              </w:rPr>
            </w:pPr>
            <w:r>
              <w:rPr>
                <w:rFonts w:asciiTheme="minorHAnsi" w:hAnsiTheme="minorHAnsi" w:cstheme="minorHAnsi"/>
                <w:b/>
                <w:bCs/>
                <w:noProof/>
                <w:sz w:val="24"/>
                <w:szCs w:val="24"/>
                <w:lang w:val="uz-Cyrl-UZ"/>
              </w:rPr>
              <w:t>Oʻquv jarayonini tashkil etish va oʻquv natijalarini baholash</w:t>
            </w:r>
          </w:p>
        </w:tc>
        <w:tc>
          <w:tcPr>
            <w:tcW w:w="2127" w:type="dxa"/>
            <w:tcMar>
              <w:top w:w="60" w:type="dxa"/>
              <w:left w:w="100" w:type="dxa"/>
              <w:bottom w:w="60" w:type="dxa"/>
              <w:right w:w="100" w:type="dxa"/>
            </w:tcMar>
            <w:vAlign w:val="center"/>
          </w:tcPr>
          <w:p w14:paraId="2EA48552" w14:textId="77777777" w:rsidR="0059696D" w:rsidRPr="00E50CD3" w:rsidRDefault="0059696D" w:rsidP="008D159B">
            <w:pPr>
              <w:jc w:val="center"/>
              <w:rPr>
                <w:rFonts w:asciiTheme="minorHAnsi" w:hAnsiTheme="minorHAnsi" w:cstheme="minorHAnsi"/>
                <w:noProof/>
                <w:sz w:val="24"/>
                <w:szCs w:val="24"/>
                <w:lang w:val="uz-Cyrl-UZ"/>
              </w:rPr>
            </w:pPr>
            <w:r>
              <w:rPr>
                <w:rFonts w:ascii="Calibri" w:hAnsi="Calibri" w:cs="Calibri"/>
                <w:b/>
                <w:bCs/>
                <w:color w:val="00B050"/>
                <w:sz w:val="24"/>
                <w:szCs w:val="24"/>
              </w:rPr>
              <w:t>Muvofiq</w:t>
            </w:r>
          </w:p>
        </w:tc>
      </w:tr>
      <w:tr w:rsidR="0059696D" w:rsidRPr="005803AD" w14:paraId="71B51FCE" w14:textId="77777777" w:rsidTr="003C704E">
        <w:tc>
          <w:tcPr>
            <w:tcW w:w="565" w:type="dxa"/>
            <w:tcMar>
              <w:top w:w="60" w:type="dxa"/>
              <w:left w:w="100" w:type="dxa"/>
              <w:bottom w:w="60" w:type="dxa"/>
              <w:right w:w="100" w:type="dxa"/>
            </w:tcMar>
            <w:vAlign w:val="center"/>
          </w:tcPr>
          <w:p w14:paraId="7BF07786" w14:textId="77777777" w:rsidR="0059696D" w:rsidRPr="00E50CD3" w:rsidRDefault="0059696D" w:rsidP="008D159B">
            <w:pPr>
              <w:jc w:val="center"/>
              <w:rPr>
                <w:rFonts w:asciiTheme="minorHAnsi" w:hAnsiTheme="minorHAnsi" w:cstheme="minorHAnsi"/>
                <w:noProof/>
                <w:sz w:val="24"/>
                <w:szCs w:val="24"/>
                <w:lang w:val="uz-Cyrl-UZ"/>
              </w:rPr>
            </w:pPr>
            <w:r>
              <w:rPr>
                <w:rFonts w:asciiTheme="minorHAnsi" w:hAnsiTheme="minorHAnsi" w:cstheme="minorHAnsi"/>
                <w:noProof/>
                <w:sz w:val="24"/>
                <w:szCs w:val="24"/>
                <w:lang w:val="uz-Cyrl-UZ"/>
              </w:rPr>
              <w:t>3.1.</w:t>
            </w:r>
          </w:p>
        </w:tc>
        <w:tc>
          <w:tcPr>
            <w:tcW w:w="6801" w:type="dxa"/>
            <w:tcMar>
              <w:top w:w="60" w:type="dxa"/>
              <w:left w:w="100" w:type="dxa"/>
              <w:bottom w:w="60" w:type="dxa"/>
              <w:right w:w="100" w:type="dxa"/>
            </w:tcMar>
            <w:vAlign w:val="center"/>
          </w:tcPr>
          <w:p w14:paraId="5326447E" w14:textId="77777777" w:rsidR="0059696D" w:rsidRPr="00007CDF" w:rsidRDefault="0059696D" w:rsidP="008D159B">
            <w:pPr>
              <w:jc w:val="both"/>
              <w:rPr>
                <w:rFonts w:asciiTheme="minorHAnsi" w:hAnsiTheme="minorHAnsi" w:cstheme="minorHAnsi"/>
                <w:i/>
                <w:iCs/>
                <w:noProof/>
                <w:sz w:val="24"/>
                <w:szCs w:val="24"/>
                <w:lang w:val="uz-Cyrl-UZ"/>
              </w:rPr>
            </w:pPr>
            <w:r>
              <w:rPr>
                <w:rFonts w:asciiTheme="minorHAnsi" w:hAnsiTheme="minorHAnsi" w:cstheme="minorHAnsi"/>
                <w:i/>
                <w:iCs/>
                <w:noProof/>
                <w:sz w:val="24"/>
                <w:szCs w:val="24"/>
                <w:lang w:val="uz-Cyrl-UZ"/>
              </w:rPr>
              <w:t>ishchi oʻquv reja va dasturlarining belgilangan talablarga muvofiq ishlab chiqilgani;*</w:t>
            </w:r>
          </w:p>
        </w:tc>
        <w:tc>
          <w:tcPr>
            <w:tcW w:w="2127" w:type="dxa"/>
            <w:tcMar>
              <w:top w:w="60" w:type="dxa"/>
              <w:left w:w="100" w:type="dxa"/>
              <w:bottom w:w="60" w:type="dxa"/>
              <w:right w:w="100" w:type="dxa"/>
            </w:tcMar>
            <w:vAlign w:val="center"/>
          </w:tcPr>
          <w:p w14:paraId="7E1E7681" w14:textId="77777777" w:rsidR="0059696D" w:rsidRPr="00E50CD3" w:rsidRDefault="0059696D" w:rsidP="008D159B">
            <w:pPr>
              <w:jc w:val="center"/>
              <w:rPr>
                <w:rFonts w:asciiTheme="minorHAnsi" w:hAnsiTheme="minorHAnsi" w:cstheme="minorHAnsi"/>
                <w:noProof/>
                <w:sz w:val="24"/>
                <w:szCs w:val="24"/>
                <w:lang w:val="uz-Cyrl-UZ"/>
              </w:rPr>
            </w:pPr>
            <w:r>
              <w:rPr>
                <w:rFonts w:ascii="Calibri" w:hAnsi="Calibri" w:cs="Calibri"/>
                <w:color w:val="00B050"/>
                <w:sz w:val="24"/>
                <w:szCs w:val="24"/>
              </w:rPr>
              <w:t>Muvofiq</w:t>
            </w:r>
          </w:p>
        </w:tc>
      </w:tr>
      <w:tr w:rsidR="0059696D" w:rsidRPr="005803AD" w14:paraId="2CD5AB0B" w14:textId="77777777" w:rsidTr="003C704E">
        <w:tc>
          <w:tcPr>
            <w:tcW w:w="565" w:type="dxa"/>
            <w:tcMar>
              <w:top w:w="60" w:type="dxa"/>
              <w:left w:w="100" w:type="dxa"/>
              <w:bottom w:w="60" w:type="dxa"/>
              <w:right w:w="100" w:type="dxa"/>
            </w:tcMar>
            <w:vAlign w:val="center"/>
          </w:tcPr>
          <w:p w14:paraId="4C92263C" w14:textId="77777777" w:rsidR="0059696D" w:rsidRPr="00E50CD3" w:rsidRDefault="0059696D" w:rsidP="008D159B">
            <w:pPr>
              <w:jc w:val="center"/>
              <w:rPr>
                <w:rFonts w:asciiTheme="minorHAnsi" w:hAnsiTheme="minorHAnsi" w:cstheme="minorHAnsi"/>
                <w:noProof/>
                <w:sz w:val="24"/>
                <w:szCs w:val="24"/>
                <w:lang w:val="uz-Cyrl-UZ"/>
              </w:rPr>
            </w:pPr>
            <w:r>
              <w:rPr>
                <w:rFonts w:asciiTheme="minorHAnsi" w:hAnsiTheme="minorHAnsi" w:cstheme="minorHAnsi"/>
                <w:noProof/>
                <w:sz w:val="24"/>
                <w:szCs w:val="24"/>
                <w:lang w:val="uz-Cyrl-UZ"/>
              </w:rPr>
              <w:t>3.2.</w:t>
            </w:r>
          </w:p>
        </w:tc>
        <w:tc>
          <w:tcPr>
            <w:tcW w:w="6801" w:type="dxa"/>
            <w:tcMar>
              <w:top w:w="60" w:type="dxa"/>
              <w:left w:w="100" w:type="dxa"/>
              <w:bottom w:w="60" w:type="dxa"/>
              <w:right w:w="100" w:type="dxa"/>
            </w:tcMar>
            <w:vAlign w:val="center"/>
          </w:tcPr>
          <w:p w14:paraId="1DD1A424" w14:textId="77777777" w:rsidR="0059696D" w:rsidRPr="00007CDF" w:rsidRDefault="0059696D" w:rsidP="008D159B">
            <w:pPr>
              <w:jc w:val="both"/>
              <w:rPr>
                <w:rFonts w:asciiTheme="minorHAnsi" w:hAnsiTheme="minorHAnsi" w:cstheme="minorHAnsi"/>
                <w:i/>
                <w:iCs/>
                <w:noProof/>
                <w:sz w:val="24"/>
                <w:szCs w:val="24"/>
                <w:lang w:val="uz-Cyrl-UZ"/>
              </w:rPr>
            </w:pPr>
            <w:r>
              <w:rPr>
                <w:rFonts w:asciiTheme="minorHAnsi" w:hAnsiTheme="minorHAnsi" w:cstheme="minorHAnsi"/>
                <w:i/>
                <w:iCs/>
                <w:noProof/>
                <w:sz w:val="24"/>
                <w:szCs w:val="24"/>
                <w:lang w:val="uz-Cyrl-UZ"/>
              </w:rPr>
              <w:t>oʻquv jarayonining taʼlim dasturida belgilangan oʻquv natijalariga erishishga yoʻnaltirilgani;*</w:t>
            </w:r>
          </w:p>
        </w:tc>
        <w:tc>
          <w:tcPr>
            <w:tcW w:w="2127" w:type="dxa"/>
            <w:tcMar>
              <w:top w:w="60" w:type="dxa"/>
              <w:left w:w="100" w:type="dxa"/>
              <w:bottom w:w="60" w:type="dxa"/>
              <w:right w:w="100" w:type="dxa"/>
            </w:tcMar>
            <w:vAlign w:val="center"/>
          </w:tcPr>
          <w:p w14:paraId="0E92B27A" w14:textId="77777777" w:rsidR="0059696D" w:rsidRPr="00E50CD3" w:rsidRDefault="0059696D" w:rsidP="008D159B">
            <w:pPr>
              <w:jc w:val="center"/>
              <w:rPr>
                <w:rFonts w:asciiTheme="minorHAnsi" w:hAnsiTheme="minorHAnsi" w:cstheme="minorHAnsi"/>
                <w:noProof/>
                <w:sz w:val="24"/>
                <w:szCs w:val="24"/>
                <w:lang w:val="uz-Cyrl-UZ"/>
              </w:rPr>
            </w:pPr>
            <w:r>
              <w:rPr>
                <w:rFonts w:ascii="Calibri" w:hAnsi="Calibri" w:cs="Calibri"/>
                <w:color w:val="00B050"/>
                <w:sz w:val="24"/>
                <w:szCs w:val="24"/>
              </w:rPr>
              <w:t>Muvofiq</w:t>
            </w:r>
          </w:p>
        </w:tc>
      </w:tr>
      <w:tr w:rsidR="0059696D" w:rsidRPr="005803AD" w14:paraId="3FF0A213" w14:textId="77777777" w:rsidTr="003C704E">
        <w:tc>
          <w:tcPr>
            <w:tcW w:w="565" w:type="dxa"/>
            <w:tcMar>
              <w:top w:w="60" w:type="dxa"/>
              <w:left w:w="100" w:type="dxa"/>
              <w:bottom w:w="60" w:type="dxa"/>
              <w:right w:w="100" w:type="dxa"/>
            </w:tcMar>
            <w:vAlign w:val="center"/>
          </w:tcPr>
          <w:p w14:paraId="1C0F8BBB" w14:textId="77777777" w:rsidR="0059696D" w:rsidRPr="00E50CD3" w:rsidRDefault="0059696D" w:rsidP="008D159B">
            <w:pPr>
              <w:jc w:val="center"/>
              <w:rPr>
                <w:rFonts w:asciiTheme="minorHAnsi" w:hAnsiTheme="minorHAnsi" w:cstheme="minorHAnsi"/>
                <w:noProof/>
                <w:sz w:val="24"/>
                <w:szCs w:val="24"/>
                <w:lang w:val="uz-Cyrl-UZ"/>
              </w:rPr>
            </w:pPr>
            <w:r>
              <w:rPr>
                <w:rFonts w:asciiTheme="minorHAnsi" w:hAnsiTheme="minorHAnsi" w:cstheme="minorHAnsi"/>
                <w:noProof/>
                <w:sz w:val="24"/>
                <w:szCs w:val="24"/>
                <w:lang w:val="uz-Cyrl-UZ"/>
              </w:rPr>
              <w:t>3.3.</w:t>
            </w:r>
          </w:p>
        </w:tc>
        <w:tc>
          <w:tcPr>
            <w:tcW w:w="6801" w:type="dxa"/>
            <w:tcMar>
              <w:top w:w="60" w:type="dxa"/>
              <w:left w:w="100" w:type="dxa"/>
              <w:bottom w:w="60" w:type="dxa"/>
              <w:right w:w="100" w:type="dxa"/>
            </w:tcMar>
            <w:vAlign w:val="center"/>
          </w:tcPr>
          <w:p w14:paraId="1B704A65" w14:textId="77777777" w:rsidR="0059696D" w:rsidRPr="00007CDF" w:rsidRDefault="0059696D" w:rsidP="008D159B">
            <w:pPr>
              <w:jc w:val="both"/>
              <w:rPr>
                <w:rFonts w:asciiTheme="minorHAnsi" w:hAnsiTheme="minorHAnsi" w:cstheme="minorHAnsi"/>
                <w:i/>
                <w:iCs/>
                <w:noProof/>
                <w:sz w:val="24"/>
                <w:szCs w:val="24"/>
                <w:lang w:val="uz-Cyrl-UZ"/>
              </w:rPr>
            </w:pPr>
            <w:r>
              <w:rPr>
                <w:rFonts w:asciiTheme="minorHAnsi" w:hAnsiTheme="minorHAnsi" w:cstheme="minorHAnsi"/>
                <w:i/>
                <w:iCs/>
                <w:noProof/>
                <w:sz w:val="24"/>
                <w:szCs w:val="24"/>
                <w:lang w:val="uz-Cyrl-UZ"/>
              </w:rPr>
              <w:t>oʻquv jarayonining doimiy baholab borilishi va takomillashtirishga qaratilgani;</w:t>
            </w:r>
          </w:p>
        </w:tc>
        <w:tc>
          <w:tcPr>
            <w:tcW w:w="2127" w:type="dxa"/>
            <w:tcMar>
              <w:top w:w="60" w:type="dxa"/>
              <w:left w:w="100" w:type="dxa"/>
              <w:bottom w:w="60" w:type="dxa"/>
              <w:right w:w="100" w:type="dxa"/>
            </w:tcMar>
            <w:vAlign w:val="center"/>
          </w:tcPr>
          <w:p w14:paraId="3DE2C6C7" w14:textId="77777777" w:rsidR="0059696D" w:rsidRPr="00E50CD3" w:rsidRDefault="0059696D" w:rsidP="008D159B">
            <w:pPr>
              <w:jc w:val="center"/>
              <w:rPr>
                <w:rFonts w:asciiTheme="minorHAnsi" w:hAnsiTheme="minorHAnsi" w:cstheme="minorHAnsi"/>
                <w:noProof/>
                <w:sz w:val="24"/>
                <w:szCs w:val="24"/>
                <w:lang w:val="uz-Cyrl-UZ"/>
              </w:rPr>
            </w:pPr>
            <w:r>
              <w:rPr>
                <w:rFonts w:ascii="Calibri" w:hAnsi="Calibri" w:cs="Calibri"/>
                <w:color w:val="00B050"/>
                <w:sz w:val="24"/>
                <w:szCs w:val="24"/>
              </w:rPr>
              <w:t>Muvofiq</w:t>
            </w:r>
          </w:p>
        </w:tc>
      </w:tr>
      <w:tr w:rsidR="0059696D" w:rsidRPr="005803AD" w14:paraId="659EFFB8" w14:textId="77777777" w:rsidTr="003C704E">
        <w:tc>
          <w:tcPr>
            <w:tcW w:w="565" w:type="dxa"/>
            <w:tcMar>
              <w:top w:w="60" w:type="dxa"/>
              <w:left w:w="100" w:type="dxa"/>
              <w:bottom w:w="60" w:type="dxa"/>
              <w:right w:w="100" w:type="dxa"/>
            </w:tcMar>
            <w:vAlign w:val="center"/>
          </w:tcPr>
          <w:p w14:paraId="0D868E51" w14:textId="77777777" w:rsidR="0059696D" w:rsidRPr="00E50CD3" w:rsidRDefault="0059696D" w:rsidP="008D159B">
            <w:pPr>
              <w:jc w:val="center"/>
              <w:rPr>
                <w:rFonts w:asciiTheme="minorHAnsi" w:hAnsiTheme="minorHAnsi" w:cstheme="minorHAnsi"/>
                <w:noProof/>
                <w:sz w:val="24"/>
                <w:szCs w:val="24"/>
                <w:lang w:val="uz-Cyrl-UZ"/>
              </w:rPr>
            </w:pPr>
            <w:r>
              <w:rPr>
                <w:rFonts w:asciiTheme="minorHAnsi" w:hAnsiTheme="minorHAnsi" w:cstheme="minorHAnsi"/>
                <w:noProof/>
                <w:sz w:val="24"/>
                <w:szCs w:val="24"/>
                <w:lang w:val="uz-Cyrl-UZ"/>
              </w:rPr>
              <w:t>3.5.</w:t>
            </w:r>
          </w:p>
        </w:tc>
        <w:tc>
          <w:tcPr>
            <w:tcW w:w="6801" w:type="dxa"/>
            <w:tcMar>
              <w:top w:w="60" w:type="dxa"/>
              <w:left w:w="100" w:type="dxa"/>
              <w:bottom w:w="60" w:type="dxa"/>
              <w:right w:w="100" w:type="dxa"/>
            </w:tcMar>
            <w:vAlign w:val="center"/>
          </w:tcPr>
          <w:p w14:paraId="7E0E83FA" w14:textId="77777777" w:rsidR="0059696D" w:rsidRPr="00007CDF" w:rsidRDefault="0059696D" w:rsidP="008D159B">
            <w:pPr>
              <w:jc w:val="both"/>
              <w:rPr>
                <w:rFonts w:asciiTheme="minorHAnsi" w:hAnsiTheme="minorHAnsi" w:cstheme="minorHAnsi"/>
                <w:i/>
                <w:iCs/>
                <w:noProof/>
                <w:sz w:val="24"/>
                <w:szCs w:val="24"/>
                <w:lang w:val="uz-Cyrl-UZ"/>
              </w:rPr>
            </w:pPr>
            <w:r>
              <w:rPr>
                <w:rFonts w:asciiTheme="minorHAnsi" w:hAnsiTheme="minorHAnsi" w:cstheme="minorHAnsi"/>
                <w:i/>
                <w:iCs/>
                <w:noProof/>
                <w:sz w:val="24"/>
                <w:szCs w:val="24"/>
                <w:lang w:val="uz-Cyrl-UZ"/>
              </w:rPr>
              <w:t>taʼlim dasturi doirasida talabalar bilimining shaffof va xolis baholanishi, baholash jarayonlarining oʻquv natijalariga muvofiqligi;</w:t>
            </w:r>
          </w:p>
        </w:tc>
        <w:tc>
          <w:tcPr>
            <w:tcW w:w="2127" w:type="dxa"/>
            <w:tcMar>
              <w:top w:w="60" w:type="dxa"/>
              <w:left w:w="100" w:type="dxa"/>
              <w:bottom w:w="60" w:type="dxa"/>
              <w:right w:w="100" w:type="dxa"/>
            </w:tcMar>
            <w:vAlign w:val="center"/>
          </w:tcPr>
          <w:p w14:paraId="0DEA03C3" w14:textId="77777777" w:rsidR="0059696D" w:rsidRPr="00E50CD3" w:rsidRDefault="0059696D" w:rsidP="008D159B">
            <w:pPr>
              <w:jc w:val="center"/>
              <w:rPr>
                <w:rFonts w:asciiTheme="minorHAnsi" w:hAnsiTheme="minorHAnsi" w:cstheme="minorHAnsi"/>
                <w:noProof/>
                <w:sz w:val="24"/>
                <w:szCs w:val="24"/>
                <w:lang w:val="uz-Cyrl-UZ"/>
              </w:rPr>
            </w:pPr>
            <w:r>
              <w:rPr>
                <w:rFonts w:ascii="Calibri" w:hAnsi="Calibri" w:cs="Calibri"/>
                <w:color w:val="00B050"/>
                <w:sz w:val="24"/>
                <w:szCs w:val="24"/>
              </w:rPr>
              <w:t>Muvofiq</w:t>
            </w:r>
          </w:p>
        </w:tc>
      </w:tr>
      <w:tr w:rsidR="0059696D" w:rsidRPr="005803AD" w14:paraId="7DF3391D" w14:textId="77777777" w:rsidTr="003C704E">
        <w:tc>
          <w:tcPr>
            <w:tcW w:w="565" w:type="dxa"/>
            <w:tcMar>
              <w:top w:w="60" w:type="dxa"/>
              <w:left w:w="100" w:type="dxa"/>
              <w:bottom w:w="60" w:type="dxa"/>
              <w:right w:w="100" w:type="dxa"/>
            </w:tcMar>
            <w:vAlign w:val="center"/>
          </w:tcPr>
          <w:p w14:paraId="1FC5124F" w14:textId="77777777" w:rsidR="0059696D" w:rsidRPr="00E50CD3" w:rsidRDefault="0059696D" w:rsidP="008D159B">
            <w:pPr>
              <w:jc w:val="center"/>
              <w:rPr>
                <w:rFonts w:asciiTheme="minorHAnsi" w:hAnsiTheme="minorHAnsi" w:cstheme="minorHAnsi"/>
                <w:noProof/>
                <w:sz w:val="24"/>
                <w:szCs w:val="24"/>
                <w:lang w:val="uz-Cyrl-UZ"/>
              </w:rPr>
            </w:pPr>
            <w:r>
              <w:rPr>
                <w:rFonts w:asciiTheme="minorHAnsi" w:hAnsiTheme="minorHAnsi" w:cstheme="minorHAnsi"/>
                <w:noProof/>
                <w:sz w:val="24"/>
                <w:szCs w:val="24"/>
                <w:lang w:val="uz-Cyrl-UZ"/>
              </w:rPr>
              <w:t>3.6.</w:t>
            </w:r>
          </w:p>
        </w:tc>
        <w:tc>
          <w:tcPr>
            <w:tcW w:w="6801" w:type="dxa"/>
            <w:tcMar>
              <w:top w:w="60" w:type="dxa"/>
              <w:left w:w="100" w:type="dxa"/>
              <w:bottom w:w="60" w:type="dxa"/>
              <w:right w:w="100" w:type="dxa"/>
            </w:tcMar>
            <w:vAlign w:val="center"/>
          </w:tcPr>
          <w:p w14:paraId="665C19B8" w14:textId="77777777" w:rsidR="0059696D" w:rsidRPr="00007CDF" w:rsidRDefault="0059696D" w:rsidP="008D159B">
            <w:pPr>
              <w:jc w:val="both"/>
              <w:rPr>
                <w:rFonts w:asciiTheme="minorHAnsi" w:hAnsiTheme="minorHAnsi" w:cstheme="minorHAnsi"/>
                <w:i/>
                <w:iCs/>
                <w:noProof/>
                <w:sz w:val="24"/>
                <w:szCs w:val="24"/>
                <w:lang w:val="uz-Cyrl-UZ"/>
              </w:rPr>
            </w:pPr>
            <w:r>
              <w:rPr>
                <w:rFonts w:asciiTheme="minorHAnsi" w:hAnsiTheme="minorHAnsi" w:cstheme="minorHAnsi"/>
                <w:i/>
                <w:iCs/>
                <w:noProof/>
                <w:sz w:val="24"/>
                <w:szCs w:val="24"/>
                <w:lang w:val="uz-Cyrl-UZ"/>
              </w:rPr>
              <w:t>talabalarning baholash natijalari boʻyicha fikr-mulohazalarini olish imkoniyati mavjudligi;</w:t>
            </w:r>
          </w:p>
        </w:tc>
        <w:tc>
          <w:tcPr>
            <w:tcW w:w="2127" w:type="dxa"/>
            <w:tcMar>
              <w:top w:w="60" w:type="dxa"/>
              <w:left w:w="100" w:type="dxa"/>
              <w:bottom w:w="60" w:type="dxa"/>
              <w:right w:w="100" w:type="dxa"/>
            </w:tcMar>
            <w:vAlign w:val="center"/>
          </w:tcPr>
          <w:p w14:paraId="76538A72" w14:textId="77777777" w:rsidR="0059696D" w:rsidRPr="00E50CD3" w:rsidRDefault="0059696D" w:rsidP="008D159B">
            <w:pPr>
              <w:jc w:val="center"/>
              <w:rPr>
                <w:rFonts w:asciiTheme="minorHAnsi" w:hAnsiTheme="minorHAnsi" w:cstheme="minorHAnsi"/>
                <w:noProof/>
                <w:sz w:val="24"/>
                <w:szCs w:val="24"/>
                <w:lang w:val="uz-Cyrl-UZ"/>
              </w:rPr>
            </w:pPr>
            <w:r>
              <w:rPr>
                <w:rFonts w:ascii="Calibri" w:hAnsi="Calibri" w:cs="Calibri"/>
                <w:color w:val="00B050"/>
                <w:sz w:val="24"/>
                <w:szCs w:val="24"/>
              </w:rPr>
              <w:t>Muvofiq</w:t>
            </w:r>
          </w:p>
        </w:tc>
      </w:tr>
      <w:tr w:rsidR="0059696D" w:rsidRPr="005803AD" w14:paraId="582BB61C" w14:textId="77777777" w:rsidTr="003C704E">
        <w:tc>
          <w:tcPr>
            <w:tcW w:w="565" w:type="dxa"/>
            <w:tcMar>
              <w:top w:w="60" w:type="dxa"/>
              <w:left w:w="100" w:type="dxa"/>
              <w:bottom w:w="60" w:type="dxa"/>
              <w:right w:w="100" w:type="dxa"/>
            </w:tcMar>
            <w:vAlign w:val="center"/>
          </w:tcPr>
          <w:p w14:paraId="76E2F78E" w14:textId="77777777" w:rsidR="0059696D" w:rsidRPr="00E50CD3" w:rsidRDefault="0059696D" w:rsidP="008D159B">
            <w:pPr>
              <w:jc w:val="center"/>
              <w:rPr>
                <w:rFonts w:asciiTheme="minorHAnsi" w:hAnsiTheme="minorHAnsi" w:cstheme="minorHAnsi"/>
                <w:noProof/>
                <w:sz w:val="24"/>
                <w:szCs w:val="24"/>
                <w:lang w:val="uz-Cyrl-UZ"/>
              </w:rPr>
            </w:pPr>
            <w:r>
              <w:rPr>
                <w:rFonts w:asciiTheme="minorHAnsi" w:hAnsiTheme="minorHAnsi" w:cstheme="minorHAnsi"/>
                <w:noProof/>
                <w:sz w:val="24"/>
                <w:szCs w:val="24"/>
                <w:lang w:val="uz-Cyrl-UZ"/>
              </w:rPr>
              <w:t>3.7.</w:t>
            </w:r>
          </w:p>
        </w:tc>
        <w:tc>
          <w:tcPr>
            <w:tcW w:w="6801" w:type="dxa"/>
            <w:tcMar>
              <w:top w:w="60" w:type="dxa"/>
              <w:left w:w="100" w:type="dxa"/>
              <w:bottom w:w="60" w:type="dxa"/>
              <w:right w:w="100" w:type="dxa"/>
            </w:tcMar>
            <w:vAlign w:val="center"/>
          </w:tcPr>
          <w:p w14:paraId="7C4003AF" w14:textId="77777777" w:rsidR="0059696D" w:rsidRPr="00007CDF" w:rsidRDefault="0059696D" w:rsidP="008D159B">
            <w:pPr>
              <w:jc w:val="both"/>
              <w:rPr>
                <w:rFonts w:asciiTheme="minorHAnsi" w:hAnsiTheme="minorHAnsi" w:cstheme="minorHAnsi"/>
                <w:i/>
                <w:iCs/>
                <w:noProof/>
                <w:sz w:val="24"/>
                <w:szCs w:val="24"/>
                <w:lang w:val="uz-Cyrl-UZ"/>
              </w:rPr>
            </w:pPr>
            <w:r>
              <w:rPr>
                <w:rFonts w:asciiTheme="minorHAnsi" w:hAnsiTheme="minorHAnsi" w:cstheme="minorHAnsi"/>
                <w:i/>
                <w:iCs/>
                <w:noProof/>
                <w:sz w:val="24"/>
                <w:szCs w:val="24"/>
                <w:lang w:val="uz-Cyrl-UZ"/>
              </w:rPr>
              <w:t>taʼlim dasturida akademik halollik qoidalarining belgilangani va unga zid holatlarning oldini olish boʻyicha samarali tizimning mavjudligi;*</w:t>
            </w:r>
          </w:p>
        </w:tc>
        <w:tc>
          <w:tcPr>
            <w:tcW w:w="2127" w:type="dxa"/>
            <w:tcMar>
              <w:top w:w="60" w:type="dxa"/>
              <w:left w:w="100" w:type="dxa"/>
              <w:bottom w:w="60" w:type="dxa"/>
              <w:right w:w="100" w:type="dxa"/>
            </w:tcMar>
            <w:vAlign w:val="center"/>
          </w:tcPr>
          <w:p w14:paraId="3EDA4F94" w14:textId="77777777" w:rsidR="0059696D" w:rsidRPr="00E50CD3" w:rsidRDefault="0059696D" w:rsidP="008D159B">
            <w:pPr>
              <w:jc w:val="center"/>
              <w:rPr>
                <w:rFonts w:asciiTheme="minorHAnsi" w:hAnsiTheme="minorHAnsi" w:cstheme="minorHAnsi"/>
                <w:noProof/>
                <w:sz w:val="24"/>
                <w:szCs w:val="24"/>
                <w:lang w:val="uz-Cyrl-UZ"/>
              </w:rPr>
            </w:pPr>
            <w:r>
              <w:rPr>
                <w:rFonts w:ascii="Calibri" w:hAnsi="Calibri" w:cs="Calibri"/>
                <w:color w:val="00B050"/>
                <w:sz w:val="24"/>
                <w:szCs w:val="24"/>
              </w:rPr>
              <w:t>Muvofiq</w:t>
            </w:r>
          </w:p>
        </w:tc>
      </w:tr>
      <w:tr w:rsidR="0059696D" w:rsidRPr="00E50CD3" w14:paraId="4F498A1A" w14:textId="77777777" w:rsidTr="003C704E">
        <w:tc>
          <w:tcPr>
            <w:tcW w:w="565" w:type="dxa"/>
            <w:tcMar>
              <w:top w:w="60" w:type="dxa"/>
              <w:left w:w="100" w:type="dxa"/>
              <w:bottom w:w="60" w:type="dxa"/>
              <w:right w:w="100" w:type="dxa"/>
            </w:tcMar>
            <w:vAlign w:val="center"/>
          </w:tcPr>
          <w:p w14:paraId="1FF625BE" w14:textId="77777777" w:rsidR="0059696D" w:rsidRPr="00E50CD3" w:rsidRDefault="0059696D" w:rsidP="008D159B">
            <w:pPr>
              <w:jc w:val="center"/>
              <w:rPr>
                <w:rFonts w:asciiTheme="minorHAnsi" w:hAnsiTheme="minorHAnsi" w:cstheme="minorHAnsi"/>
                <w:b/>
                <w:bCs/>
                <w:noProof/>
                <w:sz w:val="24"/>
                <w:szCs w:val="24"/>
                <w:lang w:val="uz-Cyrl-UZ"/>
              </w:rPr>
            </w:pPr>
            <w:r>
              <w:rPr>
                <w:rFonts w:asciiTheme="minorHAnsi" w:hAnsiTheme="minorHAnsi" w:cstheme="minorHAnsi"/>
                <w:b/>
                <w:bCs/>
                <w:noProof/>
                <w:sz w:val="24"/>
                <w:szCs w:val="24"/>
              </w:rPr>
              <w:t>4</w:t>
            </w:r>
            <w:r>
              <w:rPr>
                <w:rFonts w:asciiTheme="minorHAnsi" w:hAnsiTheme="minorHAnsi" w:cstheme="minorHAnsi"/>
                <w:b/>
                <w:bCs/>
                <w:noProof/>
                <w:sz w:val="24"/>
                <w:szCs w:val="24"/>
                <w:lang w:val="uz-Cyrl-UZ"/>
              </w:rPr>
              <w:t>.</w:t>
            </w:r>
          </w:p>
        </w:tc>
        <w:tc>
          <w:tcPr>
            <w:tcW w:w="6801" w:type="dxa"/>
            <w:tcMar>
              <w:top w:w="60" w:type="dxa"/>
              <w:left w:w="100" w:type="dxa"/>
              <w:bottom w:w="60" w:type="dxa"/>
              <w:right w:w="100" w:type="dxa"/>
            </w:tcMar>
            <w:vAlign w:val="center"/>
          </w:tcPr>
          <w:p w14:paraId="4112AE22" w14:textId="77777777" w:rsidR="0059696D" w:rsidRPr="00E50CD3" w:rsidRDefault="0059696D" w:rsidP="008D159B">
            <w:pPr>
              <w:rPr>
                <w:rFonts w:asciiTheme="minorHAnsi" w:hAnsiTheme="minorHAnsi" w:cstheme="minorHAnsi"/>
                <w:b/>
                <w:bCs/>
                <w:noProof/>
                <w:sz w:val="24"/>
                <w:szCs w:val="24"/>
              </w:rPr>
            </w:pPr>
            <w:r>
              <w:rPr>
                <w:rFonts w:asciiTheme="minorHAnsi" w:hAnsiTheme="minorHAnsi" w:cstheme="minorHAnsi"/>
                <w:b/>
                <w:bCs/>
                <w:noProof/>
                <w:sz w:val="24"/>
                <w:szCs w:val="24"/>
              </w:rPr>
              <w:t>Talabalar faoliyati</w:t>
            </w:r>
          </w:p>
        </w:tc>
        <w:tc>
          <w:tcPr>
            <w:tcW w:w="2127" w:type="dxa"/>
            <w:tcMar>
              <w:top w:w="60" w:type="dxa"/>
              <w:left w:w="100" w:type="dxa"/>
              <w:bottom w:w="60" w:type="dxa"/>
              <w:right w:w="100" w:type="dxa"/>
            </w:tcMar>
            <w:vAlign w:val="center"/>
          </w:tcPr>
          <w:p w14:paraId="04AF2C77"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b/>
                <w:bCs/>
                <w:color w:val="00B050"/>
                <w:sz w:val="24"/>
                <w:szCs w:val="24"/>
              </w:rPr>
              <w:t>Muvofiq</w:t>
            </w:r>
          </w:p>
        </w:tc>
      </w:tr>
      <w:tr w:rsidR="0059696D" w:rsidRPr="00E50CD3" w14:paraId="361B0C09" w14:textId="77777777" w:rsidTr="003C704E">
        <w:tc>
          <w:tcPr>
            <w:tcW w:w="565" w:type="dxa"/>
            <w:tcMar>
              <w:top w:w="60" w:type="dxa"/>
              <w:left w:w="100" w:type="dxa"/>
              <w:bottom w:w="60" w:type="dxa"/>
              <w:right w:w="100" w:type="dxa"/>
            </w:tcMar>
            <w:vAlign w:val="center"/>
          </w:tcPr>
          <w:p w14:paraId="5343DC1D"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4.1.</w:t>
            </w:r>
          </w:p>
        </w:tc>
        <w:tc>
          <w:tcPr>
            <w:tcW w:w="6801" w:type="dxa"/>
            <w:tcMar>
              <w:top w:w="60" w:type="dxa"/>
              <w:left w:w="100" w:type="dxa"/>
              <w:bottom w:w="60" w:type="dxa"/>
              <w:right w:w="100" w:type="dxa"/>
            </w:tcMar>
            <w:vAlign w:val="center"/>
          </w:tcPr>
          <w:p w14:paraId="6D60281D"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taʼlim dasturi boʻyicha qabul talablari aniq belgilangani, oʻqishga qabul qilish shaffof tarzda yoʻlga qoʻyilgani;</w:t>
            </w:r>
          </w:p>
        </w:tc>
        <w:tc>
          <w:tcPr>
            <w:tcW w:w="2127" w:type="dxa"/>
            <w:tcMar>
              <w:top w:w="60" w:type="dxa"/>
              <w:left w:w="100" w:type="dxa"/>
              <w:bottom w:w="60" w:type="dxa"/>
              <w:right w:w="100" w:type="dxa"/>
            </w:tcMar>
            <w:vAlign w:val="center"/>
          </w:tcPr>
          <w:p w14:paraId="1CEFC9BD"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r w:rsidR="0059696D" w:rsidRPr="005803AD" w14:paraId="3B4D93B3" w14:textId="77777777" w:rsidTr="003C704E">
        <w:tc>
          <w:tcPr>
            <w:tcW w:w="565" w:type="dxa"/>
            <w:tcMar>
              <w:top w:w="60" w:type="dxa"/>
              <w:left w:w="100" w:type="dxa"/>
              <w:bottom w:w="60" w:type="dxa"/>
              <w:right w:w="100" w:type="dxa"/>
            </w:tcMar>
            <w:vAlign w:val="center"/>
          </w:tcPr>
          <w:p w14:paraId="46A98DD6"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4.2.</w:t>
            </w:r>
          </w:p>
        </w:tc>
        <w:tc>
          <w:tcPr>
            <w:tcW w:w="6801" w:type="dxa"/>
            <w:tcMar>
              <w:top w:w="60" w:type="dxa"/>
              <w:left w:w="100" w:type="dxa"/>
              <w:bottom w:w="60" w:type="dxa"/>
              <w:right w:w="100" w:type="dxa"/>
            </w:tcMar>
            <w:vAlign w:val="center"/>
          </w:tcPr>
          <w:p w14:paraId="71B3190A" w14:textId="77777777" w:rsidR="0059696D" w:rsidRPr="00D452F6" w:rsidRDefault="0059696D" w:rsidP="008D159B">
            <w:pPr>
              <w:jc w:val="both"/>
              <w:rPr>
                <w:rFonts w:asciiTheme="minorHAnsi" w:hAnsiTheme="minorHAnsi" w:cstheme="minorHAnsi"/>
                <w:i/>
                <w:iCs/>
                <w:noProof/>
                <w:sz w:val="24"/>
                <w:szCs w:val="24"/>
                <w:lang w:val="en-US"/>
              </w:rPr>
            </w:pPr>
            <w:r>
              <w:rPr>
                <w:rFonts w:asciiTheme="minorHAnsi" w:hAnsiTheme="minorHAnsi" w:cstheme="minorHAnsi"/>
                <w:i/>
                <w:iCs/>
                <w:noProof/>
                <w:sz w:val="24"/>
                <w:szCs w:val="24"/>
                <w:lang w:val="en-US"/>
              </w:rPr>
              <w:t>qabul parametrlarining taʼlim tashkilotining resurslari va imkoniyatlariga mos kelishi;*</w:t>
            </w:r>
          </w:p>
        </w:tc>
        <w:tc>
          <w:tcPr>
            <w:tcW w:w="2127" w:type="dxa"/>
            <w:tcMar>
              <w:top w:w="60" w:type="dxa"/>
              <w:left w:w="100" w:type="dxa"/>
              <w:bottom w:w="60" w:type="dxa"/>
              <w:right w:w="100" w:type="dxa"/>
            </w:tcMar>
            <w:vAlign w:val="center"/>
          </w:tcPr>
          <w:p w14:paraId="7ED48DB7" w14:textId="77777777" w:rsidR="0059696D" w:rsidRPr="00D452F6" w:rsidRDefault="0059696D" w:rsidP="008D159B">
            <w:pPr>
              <w:jc w:val="center"/>
              <w:rPr>
                <w:rFonts w:asciiTheme="minorHAnsi" w:hAnsiTheme="minorHAnsi" w:cstheme="minorHAnsi"/>
                <w:noProof/>
                <w:sz w:val="24"/>
                <w:szCs w:val="24"/>
                <w:lang w:val="en-US"/>
              </w:rPr>
            </w:pPr>
            <w:r>
              <w:rPr>
                <w:rFonts w:ascii="Calibri" w:hAnsi="Calibri" w:cs="Calibri"/>
                <w:color w:val="00B050"/>
                <w:sz w:val="24"/>
                <w:szCs w:val="24"/>
              </w:rPr>
              <w:t>Muvofiq</w:t>
            </w:r>
          </w:p>
        </w:tc>
      </w:tr>
      <w:tr w:rsidR="0059696D" w:rsidRPr="00E50CD3" w14:paraId="0A446337" w14:textId="77777777" w:rsidTr="003C704E">
        <w:tc>
          <w:tcPr>
            <w:tcW w:w="565" w:type="dxa"/>
            <w:tcMar>
              <w:top w:w="60" w:type="dxa"/>
              <w:left w:w="100" w:type="dxa"/>
              <w:bottom w:w="60" w:type="dxa"/>
              <w:right w:w="100" w:type="dxa"/>
            </w:tcMar>
            <w:vAlign w:val="center"/>
          </w:tcPr>
          <w:p w14:paraId="2A281B5C"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4.3.</w:t>
            </w:r>
          </w:p>
        </w:tc>
        <w:tc>
          <w:tcPr>
            <w:tcW w:w="6801" w:type="dxa"/>
            <w:tcMar>
              <w:top w:w="60" w:type="dxa"/>
              <w:left w:w="100" w:type="dxa"/>
              <w:bottom w:w="60" w:type="dxa"/>
              <w:right w:w="100" w:type="dxa"/>
            </w:tcMar>
            <w:vAlign w:val="center"/>
          </w:tcPr>
          <w:p w14:paraId="5FAE7063"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talabalarning oʻqishini koʻchirish, kursdan-kursga oʻtkazish (qoldirish), oʻqishdan chetlashtirish va oʻqishini qayta tiklash tartibining belgilangani;*</w:t>
            </w:r>
          </w:p>
        </w:tc>
        <w:tc>
          <w:tcPr>
            <w:tcW w:w="2127" w:type="dxa"/>
            <w:tcMar>
              <w:top w:w="60" w:type="dxa"/>
              <w:left w:w="100" w:type="dxa"/>
              <w:bottom w:w="60" w:type="dxa"/>
              <w:right w:w="100" w:type="dxa"/>
            </w:tcMar>
            <w:vAlign w:val="center"/>
          </w:tcPr>
          <w:p w14:paraId="421A693F"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r w:rsidR="0059696D" w:rsidRPr="005803AD" w14:paraId="7C809CBD" w14:textId="77777777" w:rsidTr="003C704E">
        <w:tc>
          <w:tcPr>
            <w:tcW w:w="565" w:type="dxa"/>
            <w:tcMar>
              <w:top w:w="60" w:type="dxa"/>
              <w:left w:w="100" w:type="dxa"/>
              <w:bottom w:w="60" w:type="dxa"/>
              <w:right w:w="100" w:type="dxa"/>
            </w:tcMar>
            <w:vAlign w:val="center"/>
          </w:tcPr>
          <w:p w14:paraId="7C9EF9D6"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4.4.</w:t>
            </w:r>
          </w:p>
        </w:tc>
        <w:tc>
          <w:tcPr>
            <w:tcW w:w="6801" w:type="dxa"/>
            <w:tcMar>
              <w:top w:w="60" w:type="dxa"/>
              <w:left w:w="100" w:type="dxa"/>
              <w:bottom w:w="60" w:type="dxa"/>
              <w:right w:w="100" w:type="dxa"/>
            </w:tcMar>
            <w:vAlign w:val="center"/>
          </w:tcPr>
          <w:p w14:paraId="79E3842B" w14:textId="77777777" w:rsidR="0059696D" w:rsidRPr="00D452F6" w:rsidRDefault="0059696D" w:rsidP="008D159B">
            <w:pPr>
              <w:jc w:val="both"/>
              <w:rPr>
                <w:rFonts w:asciiTheme="minorHAnsi" w:hAnsiTheme="minorHAnsi" w:cstheme="minorHAnsi"/>
                <w:i/>
                <w:iCs/>
                <w:noProof/>
                <w:sz w:val="24"/>
                <w:szCs w:val="24"/>
                <w:lang w:val="en-US"/>
              </w:rPr>
            </w:pPr>
            <w:r>
              <w:rPr>
                <w:rFonts w:asciiTheme="minorHAnsi" w:hAnsiTheme="minorHAnsi" w:cstheme="minorHAnsi"/>
                <w:i/>
                <w:iCs/>
                <w:noProof/>
                <w:sz w:val="24"/>
                <w:szCs w:val="24"/>
                <w:lang w:val="en-US"/>
              </w:rPr>
              <w:t>talabalarni qoʻllab-quvvatlash va ularga maslahat berish mexanizmlarining mavjudligi;</w:t>
            </w:r>
          </w:p>
        </w:tc>
        <w:tc>
          <w:tcPr>
            <w:tcW w:w="2127" w:type="dxa"/>
            <w:tcMar>
              <w:top w:w="60" w:type="dxa"/>
              <w:left w:w="100" w:type="dxa"/>
              <w:bottom w:w="60" w:type="dxa"/>
              <w:right w:w="100" w:type="dxa"/>
            </w:tcMar>
            <w:vAlign w:val="center"/>
          </w:tcPr>
          <w:p w14:paraId="28526886" w14:textId="77777777" w:rsidR="0059696D" w:rsidRPr="00D452F6" w:rsidRDefault="0059696D" w:rsidP="008D159B">
            <w:pPr>
              <w:jc w:val="center"/>
              <w:rPr>
                <w:rFonts w:asciiTheme="minorHAnsi" w:hAnsiTheme="minorHAnsi" w:cstheme="minorHAnsi"/>
                <w:noProof/>
                <w:sz w:val="24"/>
                <w:szCs w:val="24"/>
                <w:lang w:val="en-US"/>
              </w:rPr>
            </w:pPr>
            <w:r>
              <w:rPr>
                <w:rFonts w:ascii="Calibri" w:hAnsi="Calibri" w:cs="Calibri"/>
                <w:color w:val="00B050"/>
                <w:sz w:val="24"/>
                <w:szCs w:val="24"/>
              </w:rPr>
              <w:t>Muvofiq</w:t>
            </w:r>
          </w:p>
        </w:tc>
      </w:tr>
      <w:tr w:rsidR="0059696D" w:rsidRPr="00E50CD3" w14:paraId="0E672100" w14:textId="77777777" w:rsidTr="003C704E">
        <w:tc>
          <w:tcPr>
            <w:tcW w:w="565" w:type="dxa"/>
            <w:tcMar>
              <w:top w:w="60" w:type="dxa"/>
              <w:left w:w="100" w:type="dxa"/>
              <w:bottom w:w="60" w:type="dxa"/>
              <w:right w:w="100" w:type="dxa"/>
            </w:tcMar>
            <w:vAlign w:val="center"/>
          </w:tcPr>
          <w:p w14:paraId="6D0A0A79" w14:textId="77777777" w:rsidR="0059696D" w:rsidRPr="00E50CD3" w:rsidRDefault="0059696D" w:rsidP="008D159B">
            <w:pPr>
              <w:jc w:val="center"/>
              <w:rPr>
                <w:rFonts w:asciiTheme="minorHAnsi" w:hAnsiTheme="minorHAnsi" w:cstheme="minorHAnsi"/>
                <w:b/>
                <w:bCs/>
                <w:noProof/>
                <w:sz w:val="24"/>
                <w:szCs w:val="24"/>
                <w:lang w:val="uz-Cyrl-UZ"/>
              </w:rPr>
            </w:pPr>
            <w:r>
              <w:rPr>
                <w:rFonts w:asciiTheme="minorHAnsi" w:hAnsiTheme="minorHAnsi" w:cstheme="minorHAnsi"/>
                <w:b/>
                <w:bCs/>
                <w:noProof/>
                <w:sz w:val="24"/>
                <w:szCs w:val="24"/>
              </w:rPr>
              <w:t>5</w:t>
            </w:r>
            <w:r>
              <w:rPr>
                <w:rFonts w:asciiTheme="minorHAnsi" w:hAnsiTheme="minorHAnsi" w:cstheme="minorHAnsi"/>
                <w:b/>
                <w:bCs/>
                <w:noProof/>
                <w:sz w:val="24"/>
                <w:szCs w:val="24"/>
                <w:lang w:val="uz-Cyrl-UZ"/>
              </w:rPr>
              <w:t>.</w:t>
            </w:r>
          </w:p>
        </w:tc>
        <w:tc>
          <w:tcPr>
            <w:tcW w:w="6801" w:type="dxa"/>
            <w:tcMar>
              <w:top w:w="60" w:type="dxa"/>
              <w:left w:w="100" w:type="dxa"/>
              <w:bottom w:w="60" w:type="dxa"/>
              <w:right w:w="100" w:type="dxa"/>
            </w:tcMar>
            <w:vAlign w:val="center"/>
          </w:tcPr>
          <w:p w14:paraId="3540C210" w14:textId="77777777" w:rsidR="0059696D" w:rsidRPr="00E50CD3" w:rsidRDefault="0059696D" w:rsidP="008D159B">
            <w:pPr>
              <w:rPr>
                <w:rFonts w:asciiTheme="minorHAnsi" w:hAnsiTheme="minorHAnsi" w:cstheme="minorHAnsi"/>
                <w:b/>
                <w:bCs/>
                <w:noProof/>
                <w:sz w:val="24"/>
                <w:szCs w:val="24"/>
              </w:rPr>
            </w:pPr>
            <w:r>
              <w:rPr>
                <w:rFonts w:asciiTheme="minorHAnsi" w:hAnsiTheme="minorHAnsi" w:cstheme="minorHAnsi"/>
                <w:b/>
                <w:bCs/>
                <w:noProof/>
                <w:sz w:val="24"/>
                <w:szCs w:val="24"/>
              </w:rPr>
              <w:t>Inson resurslari</w:t>
            </w:r>
          </w:p>
        </w:tc>
        <w:tc>
          <w:tcPr>
            <w:tcW w:w="2127" w:type="dxa"/>
            <w:tcMar>
              <w:top w:w="60" w:type="dxa"/>
              <w:left w:w="100" w:type="dxa"/>
              <w:bottom w:w="60" w:type="dxa"/>
              <w:right w:w="100" w:type="dxa"/>
            </w:tcMar>
            <w:vAlign w:val="center"/>
          </w:tcPr>
          <w:p w14:paraId="1061AE44"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b/>
                <w:bCs/>
                <w:color w:val="00B050"/>
                <w:sz w:val="24"/>
                <w:szCs w:val="24"/>
              </w:rPr>
              <w:t>Muvofiq</w:t>
            </w:r>
          </w:p>
        </w:tc>
      </w:tr>
      <w:tr w:rsidR="0059696D" w:rsidRPr="00E50CD3" w14:paraId="65F5BED4" w14:textId="77777777" w:rsidTr="003C704E">
        <w:tc>
          <w:tcPr>
            <w:tcW w:w="565" w:type="dxa"/>
            <w:tcMar>
              <w:top w:w="60" w:type="dxa"/>
              <w:left w:w="100" w:type="dxa"/>
              <w:bottom w:w="60" w:type="dxa"/>
              <w:right w:w="100" w:type="dxa"/>
            </w:tcMar>
            <w:vAlign w:val="center"/>
          </w:tcPr>
          <w:p w14:paraId="2569BC9E"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5.1.</w:t>
            </w:r>
          </w:p>
        </w:tc>
        <w:tc>
          <w:tcPr>
            <w:tcW w:w="6801" w:type="dxa"/>
            <w:tcMar>
              <w:top w:w="60" w:type="dxa"/>
              <w:left w:w="100" w:type="dxa"/>
              <w:bottom w:w="60" w:type="dxa"/>
              <w:right w:w="100" w:type="dxa"/>
            </w:tcMar>
            <w:vAlign w:val="center"/>
          </w:tcPr>
          <w:p w14:paraId="6475B50A"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taʼlim dasturi uchun belgilangan meʼyorlarga muvofiq pedagog kadrlar, shuningdek, boshqaruv, texnik, xizmat koʻrsatuvchi va oʻquv-yordamchi xodimlar mavjudligi hamda ularning sifat tarkibi, malakasi va mutaxassisligi belgilangan talablarga mosligi;*</w:t>
            </w:r>
          </w:p>
        </w:tc>
        <w:tc>
          <w:tcPr>
            <w:tcW w:w="2127" w:type="dxa"/>
            <w:tcMar>
              <w:top w:w="60" w:type="dxa"/>
              <w:left w:w="100" w:type="dxa"/>
              <w:bottom w:w="60" w:type="dxa"/>
              <w:right w:w="100" w:type="dxa"/>
            </w:tcMar>
            <w:vAlign w:val="center"/>
          </w:tcPr>
          <w:p w14:paraId="12AF30F4"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r w:rsidR="0059696D" w:rsidRPr="00E50CD3" w14:paraId="4FFCBAF5" w14:textId="77777777" w:rsidTr="003C704E">
        <w:tc>
          <w:tcPr>
            <w:tcW w:w="565" w:type="dxa"/>
            <w:tcMar>
              <w:top w:w="60" w:type="dxa"/>
              <w:left w:w="100" w:type="dxa"/>
              <w:bottom w:w="60" w:type="dxa"/>
              <w:right w:w="100" w:type="dxa"/>
            </w:tcMar>
            <w:vAlign w:val="center"/>
          </w:tcPr>
          <w:p w14:paraId="1FA6C214"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5.3.</w:t>
            </w:r>
          </w:p>
        </w:tc>
        <w:tc>
          <w:tcPr>
            <w:tcW w:w="6801" w:type="dxa"/>
            <w:tcMar>
              <w:top w:w="60" w:type="dxa"/>
              <w:left w:w="100" w:type="dxa"/>
              <w:bottom w:w="60" w:type="dxa"/>
              <w:right w:w="100" w:type="dxa"/>
            </w:tcMar>
            <w:vAlign w:val="center"/>
          </w:tcPr>
          <w:p w14:paraId="5B7044CB"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yangi taʼlim dasturlari boʻyicha oʻquv rejadagi fanlarga mos (tegishli) kasbiy, pedagogik va ilmiy kompetensiyalarga ega pedagog kadrlar bilan taʼminlash boʻyicha aniq rejaning mavjudligi;*</w:t>
            </w:r>
          </w:p>
        </w:tc>
        <w:tc>
          <w:tcPr>
            <w:tcW w:w="2127" w:type="dxa"/>
            <w:tcMar>
              <w:top w:w="60" w:type="dxa"/>
              <w:left w:w="100" w:type="dxa"/>
              <w:bottom w:w="60" w:type="dxa"/>
              <w:right w:w="100" w:type="dxa"/>
            </w:tcMar>
            <w:vAlign w:val="center"/>
          </w:tcPr>
          <w:p w14:paraId="7D0BFD2E"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r w:rsidR="0059696D" w:rsidRPr="005803AD" w14:paraId="407558DD" w14:textId="77777777" w:rsidTr="003C704E">
        <w:tc>
          <w:tcPr>
            <w:tcW w:w="565" w:type="dxa"/>
            <w:tcMar>
              <w:top w:w="60" w:type="dxa"/>
              <w:left w:w="100" w:type="dxa"/>
              <w:bottom w:w="60" w:type="dxa"/>
              <w:right w:w="100" w:type="dxa"/>
            </w:tcMar>
            <w:vAlign w:val="center"/>
          </w:tcPr>
          <w:p w14:paraId="2D9D1C8D"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5.4.</w:t>
            </w:r>
          </w:p>
        </w:tc>
        <w:tc>
          <w:tcPr>
            <w:tcW w:w="6801" w:type="dxa"/>
            <w:tcMar>
              <w:top w:w="60" w:type="dxa"/>
              <w:left w:w="100" w:type="dxa"/>
              <w:bottom w:w="60" w:type="dxa"/>
              <w:right w:w="100" w:type="dxa"/>
            </w:tcMar>
            <w:vAlign w:val="center"/>
          </w:tcPr>
          <w:p w14:paraId="7F5D1500" w14:textId="77777777" w:rsidR="0059696D" w:rsidRPr="00D452F6" w:rsidRDefault="0059696D" w:rsidP="008D159B">
            <w:pPr>
              <w:jc w:val="both"/>
              <w:rPr>
                <w:rFonts w:asciiTheme="minorHAnsi" w:hAnsiTheme="minorHAnsi" w:cstheme="minorHAnsi"/>
                <w:i/>
                <w:iCs/>
                <w:noProof/>
                <w:sz w:val="24"/>
                <w:szCs w:val="24"/>
                <w:lang w:val="en-US"/>
              </w:rPr>
            </w:pPr>
            <w:r>
              <w:rPr>
                <w:rFonts w:asciiTheme="minorHAnsi" w:hAnsiTheme="minorHAnsi" w:cstheme="minorHAnsi"/>
                <w:i/>
                <w:iCs/>
                <w:noProof/>
                <w:sz w:val="24"/>
                <w:szCs w:val="24"/>
                <w:lang w:val="en-US"/>
              </w:rPr>
              <w:t>kadrlarning kasbiy rivojlanishi va malaka oshirishiga sharoit yaratilgani, moddiy va maʼnaviy ragʻbatlantirish tizimining mavjudligi;</w:t>
            </w:r>
          </w:p>
        </w:tc>
        <w:tc>
          <w:tcPr>
            <w:tcW w:w="2127" w:type="dxa"/>
            <w:tcMar>
              <w:top w:w="60" w:type="dxa"/>
              <w:left w:w="100" w:type="dxa"/>
              <w:bottom w:w="60" w:type="dxa"/>
              <w:right w:w="100" w:type="dxa"/>
            </w:tcMar>
            <w:vAlign w:val="center"/>
          </w:tcPr>
          <w:p w14:paraId="30FBA1A7" w14:textId="77777777" w:rsidR="0059696D" w:rsidRPr="00D452F6" w:rsidRDefault="0059696D" w:rsidP="008D159B">
            <w:pPr>
              <w:jc w:val="center"/>
              <w:rPr>
                <w:rFonts w:asciiTheme="minorHAnsi" w:hAnsiTheme="minorHAnsi" w:cstheme="minorHAnsi"/>
                <w:noProof/>
                <w:sz w:val="24"/>
                <w:szCs w:val="24"/>
                <w:lang w:val="en-US"/>
              </w:rPr>
            </w:pPr>
            <w:r>
              <w:rPr>
                <w:rFonts w:ascii="Calibri" w:hAnsi="Calibri" w:cs="Calibri"/>
                <w:color w:val="00B050"/>
                <w:sz w:val="24"/>
                <w:szCs w:val="24"/>
              </w:rPr>
              <w:t>Muvofiq</w:t>
            </w:r>
          </w:p>
        </w:tc>
      </w:tr>
      <w:tr w:rsidR="0059696D" w:rsidRPr="00E50CD3" w14:paraId="7F13AAD2" w14:textId="77777777" w:rsidTr="003C704E">
        <w:tc>
          <w:tcPr>
            <w:tcW w:w="565" w:type="dxa"/>
            <w:tcMar>
              <w:top w:w="60" w:type="dxa"/>
              <w:left w:w="100" w:type="dxa"/>
              <w:bottom w:w="60" w:type="dxa"/>
              <w:right w:w="100" w:type="dxa"/>
            </w:tcMar>
            <w:vAlign w:val="center"/>
          </w:tcPr>
          <w:p w14:paraId="70DEDDEA" w14:textId="77777777" w:rsidR="0059696D" w:rsidRPr="00E50CD3" w:rsidRDefault="0059696D" w:rsidP="008D159B">
            <w:pPr>
              <w:jc w:val="center"/>
              <w:rPr>
                <w:rFonts w:asciiTheme="minorHAnsi" w:hAnsiTheme="minorHAnsi" w:cstheme="minorHAnsi"/>
                <w:b/>
                <w:bCs/>
                <w:noProof/>
                <w:sz w:val="24"/>
                <w:szCs w:val="24"/>
                <w:lang w:val="uz-Cyrl-UZ"/>
              </w:rPr>
            </w:pPr>
            <w:r>
              <w:rPr>
                <w:rFonts w:asciiTheme="minorHAnsi" w:hAnsiTheme="minorHAnsi" w:cstheme="minorHAnsi"/>
                <w:b/>
                <w:bCs/>
                <w:noProof/>
                <w:sz w:val="24"/>
                <w:szCs w:val="24"/>
              </w:rPr>
              <w:t>6</w:t>
            </w:r>
            <w:r>
              <w:rPr>
                <w:rFonts w:asciiTheme="minorHAnsi" w:hAnsiTheme="minorHAnsi" w:cstheme="minorHAnsi"/>
                <w:b/>
                <w:bCs/>
                <w:noProof/>
                <w:sz w:val="24"/>
                <w:szCs w:val="24"/>
                <w:lang w:val="uz-Cyrl-UZ"/>
              </w:rPr>
              <w:t>.</w:t>
            </w:r>
          </w:p>
        </w:tc>
        <w:tc>
          <w:tcPr>
            <w:tcW w:w="6801" w:type="dxa"/>
            <w:tcMar>
              <w:top w:w="60" w:type="dxa"/>
              <w:left w:w="100" w:type="dxa"/>
              <w:bottom w:w="60" w:type="dxa"/>
              <w:right w:w="100" w:type="dxa"/>
            </w:tcMar>
            <w:vAlign w:val="center"/>
          </w:tcPr>
          <w:p w14:paraId="30F44CB9" w14:textId="77777777" w:rsidR="0059696D" w:rsidRPr="00E50CD3" w:rsidRDefault="0059696D" w:rsidP="008D159B">
            <w:pPr>
              <w:rPr>
                <w:rFonts w:asciiTheme="minorHAnsi" w:hAnsiTheme="minorHAnsi" w:cstheme="minorHAnsi"/>
                <w:b/>
                <w:bCs/>
                <w:noProof/>
                <w:sz w:val="24"/>
                <w:szCs w:val="24"/>
              </w:rPr>
            </w:pPr>
            <w:r>
              <w:rPr>
                <w:rFonts w:asciiTheme="minorHAnsi" w:hAnsiTheme="minorHAnsi" w:cstheme="minorHAnsi"/>
                <w:b/>
                <w:bCs/>
                <w:noProof/>
                <w:sz w:val="24"/>
                <w:szCs w:val="24"/>
              </w:rPr>
              <w:t>Moddiy-texnik taʼminot</w:t>
            </w:r>
          </w:p>
        </w:tc>
        <w:tc>
          <w:tcPr>
            <w:tcW w:w="2127" w:type="dxa"/>
            <w:tcMar>
              <w:top w:w="60" w:type="dxa"/>
              <w:left w:w="100" w:type="dxa"/>
              <w:bottom w:w="60" w:type="dxa"/>
              <w:right w:w="100" w:type="dxa"/>
            </w:tcMar>
            <w:vAlign w:val="center"/>
          </w:tcPr>
          <w:p w14:paraId="273032A5"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b/>
                <w:bCs/>
                <w:color w:val="00B050"/>
                <w:sz w:val="24"/>
                <w:szCs w:val="24"/>
              </w:rPr>
              <w:t>Muvofiq</w:t>
            </w:r>
          </w:p>
        </w:tc>
      </w:tr>
      <w:tr w:rsidR="0059696D" w:rsidRPr="00E50CD3" w14:paraId="0F1F4884" w14:textId="77777777" w:rsidTr="003C704E">
        <w:tc>
          <w:tcPr>
            <w:tcW w:w="565" w:type="dxa"/>
            <w:tcMar>
              <w:top w:w="60" w:type="dxa"/>
              <w:left w:w="100" w:type="dxa"/>
              <w:bottom w:w="60" w:type="dxa"/>
              <w:right w:w="100" w:type="dxa"/>
            </w:tcMar>
            <w:vAlign w:val="center"/>
          </w:tcPr>
          <w:p w14:paraId="308D340C"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6.1.</w:t>
            </w:r>
          </w:p>
        </w:tc>
        <w:tc>
          <w:tcPr>
            <w:tcW w:w="6801" w:type="dxa"/>
            <w:tcMar>
              <w:top w:w="60" w:type="dxa"/>
              <w:left w:w="100" w:type="dxa"/>
              <w:bottom w:w="60" w:type="dxa"/>
              <w:right w:w="100" w:type="dxa"/>
            </w:tcMar>
            <w:vAlign w:val="center"/>
          </w:tcPr>
          <w:p w14:paraId="341290A5"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taʼlim dasturini amalga oshirish uchun amaliy, laboratoriya mashgʻulotlari va kurs ishi (loyiha)ni bajarish uchun zarur asbob-uskunalar, jihozlar, inventarlar, texnikalar, xomashyo materiallari va boshqalarning mavjudligi hamda metodik qoʻllanma (koʻrsatma)lar bilan taʼminlangani;*</w:t>
            </w:r>
          </w:p>
        </w:tc>
        <w:tc>
          <w:tcPr>
            <w:tcW w:w="2127" w:type="dxa"/>
            <w:tcMar>
              <w:top w:w="60" w:type="dxa"/>
              <w:left w:w="100" w:type="dxa"/>
              <w:bottom w:w="60" w:type="dxa"/>
              <w:right w:w="100" w:type="dxa"/>
            </w:tcMar>
            <w:vAlign w:val="center"/>
          </w:tcPr>
          <w:p w14:paraId="4743CD14"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r w:rsidR="0059696D" w:rsidRPr="00E50CD3" w14:paraId="1B638483" w14:textId="77777777" w:rsidTr="003C704E">
        <w:tc>
          <w:tcPr>
            <w:tcW w:w="565" w:type="dxa"/>
            <w:tcMar>
              <w:top w:w="60" w:type="dxa"/>
              <w:left w:w="100" w:type="dxa"/>
              <w:bottom w:w="60" w:type="dxa"/>
              <w:right w:w="100" w:type="dxa"/>
            </w:tcMar>
            <w:vAlign w:val="center"/>
          </w:tcPr>
          <w:p w14:paraId="3E2DB809"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6.2.</w:t>
            </w:r>
          </w:p>
        </w:tc>
        <w:tc>
          <w:tcPr>
            <w:tcW w:w="6801" w:type="dxa"/>
            <w:tcMar>
              <w:top w:w="60" w:type="dxa"/>
              <w:left w:w="100" w:type="dxa"/>
              <w:bottom w:w="60" w:type="dxa"/>
              <w:right w:w="100" w:type="dxa"/>
            </w:tcMar>
            <w:vAlign w:val="center"/>
          </w:tcPr>
          <w:p w14:paraId="7AFA0111"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fanlar kesimida oʻquv va oʻquv-metodik adabiyotlar, elektron taʼlim resurslari bilan belgilangan talablarga muvofiq taʼminlangani;*</w:t>
            </w:r>
          </w:p>
        </w:tc>
        <w:tc>
          <w:tcPr>
            <w:tcW w:w="2127" w:type="dxa"/>
            <w:tcMar>
              <w:top w:w="60" w:type="dxa"/>
              <w:left w:w="100" w:type="dxa"/>
              <w:bottom w:w="60" w:type="dxa"/>
              <w:right w:w="100" w:type="dxa"/>
            </w:tcMar>
            <w:vAlign w:val="center"/>
          </w:tcPr>
          <w:p w14:paraId="6407D42C"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r w:rsidR="0059696D" w:rsidRPr="00E50CD3" w14:paraId="7FF44947" w14:textId="77777777" w:rsidTr="003C704E">
        <w:tc>
          <w:tcPr>
            <w:tcW w:w="565" w:type="dxa"/>
            <w:tcMar>
              <w:top w:w="60" w:type="dxa"/>
              <w:left w:w="100" w:type="dxa"/>
              <w:bottom w:w="60" w:type="dxa"/>
              <w:right w:w="100" w:type="dxa"/>
            </w:tcMar>
            <w:vAlign w:val="center"/>
          </w:tcPr>
          <w:p w14:paraId="53DF57FA"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6.3.</w:t>
            </w:r>
          </w:p>
        </w:tc>
        <w:tc>
          <w:tcPr>
            <w:tcW w:w="6801" w:type="dxa"/>
            <w:tcMar>
              <w:top w:w="60" w:type="dxa"/>
              <w:left w:w="100" w:type="dxa"/>
              <w:bottom w:w="60" w:type="dxa"/>
              <w:right w:w="100" w:type="dxa"/>
            </w:tcMar>
            <w:vAlign w:val="center"/>
          </w:tcPr>
          <w:p w14:paraId="3A3EE91D"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oʻquv va laboratoriya xonalari hamda ustaxona (poligon)larning talabalar sonidan kelib chiqib, taʼlim dasturlariga mos jihozlar va axborot-kommunikatsiya vositalari bilan taʼminlangani hamda xavfsizlik qoidalariga rioya qilingani;*</w:t>
            </w:r>
          </w:p>
        </w:tc>
        <w:tc>
          <w:tcPr>
            <w:tcW w:w="2127" w:type="dxa"/>
            <w:tcMar>
              <w:top w:w="60" w:type="dxa"/>
              <w:left w:w="100" w:type="dxa"/>
              <w:bottom w:w="60" w:type="dxa"/>
              <w:right w:w="100" w:type="dxa"/>
            </w:tcMar>
            <w:vAlign w:val="center"/>
          </w:tcPr>
          <w:p w14:paraId="1A81C877"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r w:rsidR="0059696D" w:rsidRPr="00E50CD3" w14:paraId="1A09AA48" w14:textId="77777777" w:rsidTr="003C704E">
        <w:tc>
          <w:tcPr>
            <w:tcW w:w="565" w:type="dxa"/>
            <w:tcMar>
              <w:top w:w="60" w:type="dxa"/>
              <w:left w:w="100" w:type="dxa"/>
              <w:bottom w:w="60" w:type="dxa"/>
              <w:right w:w="100" w:type="dxa"/>
            </w:tcMar>
            <w:vAlign w:val="center"/>
          </w:tcPr>
          <w:p w14:paraId="59AC3701"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6.4.</w:t>
            </w:r>
          </w:p>
        </w:tc>
        <w:tc>
          <w:tcPr>
            <w:tcW w:w="6801" w:type="dxa"/>
            <w:tcMar>
              <w:top w:w="60" w:type="dxa"/>
              <w:left w:w="100" w:type="dxa"/>
              <w:bottom w:w="60" w:type="dxa"/>
              <w:right w:w="100" w:type="dxa"/>
            </w:tcMar>
            <w:vAlign w:val="center"/>
          </w:tcPr>
          <w:p w14:paraId="3EC71846"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inklyuziv taʼlim olish uchun binolar va jihozlarning moslashtirilgani, maxsus oʻquv materiallarining mavjudligi, axborot-kommunikatsiya vositalaridan foydalanish imkoniyati yaratilgani;</w:t>
            </w:r>
          </w:p>
        </w:tc>
        <w:tc>
          <w:tcPr>
            <w:tcW w:w="2127" w:type="dxa"/>
            <w:tcMar>
              <w:top w:w="60" w:type="dxa"/>
              <w:left w:w="100" w:type="dxa"/>
              <w:bottom w:w="60" w:type="dxa"/>
              <w:right w:w="100" w:type="dxa"/>
            </w:tcMar>
            <w:vAlign w:val="center"/>
          </w:tcPr>
          <w:p w14:paraId="76FB1962"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C55A11"/>
                <w:sz w:val="24"/>
                <w:szCs w:val="24"/>
              </w:rPr>
              <w:t>Qisman muvofiq</w:t>
            </w:r>
          </w:p>
        </w:tc>
      </w:tr>
      <w:tr w:rsidR="0059696D" w:rsidRPr="00E50CD3" w14:paraId="7A1F5C74" w14:textId="77777777" w:rsidTr="003C704E">
        <w:tc>
          <w:tcPr>
            <w:tcW w:w="565" w:type="dxa"/>
            <w:tcMar>
              <w:top w:w="60" w:type="dxa"/>
              <w:left w:w="100" w:type="dxa"/>
              <w:bottom w:w="60" w:type="dxa"/>
              <w:right w:w="100" w:type="dxa"/>
            </w:tcMar>
            <w:vAlign w:val="center"/>
          </w:tcPr>
          <w:p w14:paraId="7FD6525C"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6.5.</w:t>
            </w:r>
          </w:p>
        </w:tc>
        <w:tc>
          <w:tcPr>
            <w:tcW w:w="6801" w:type="dxa"/>
            <w:tcMar>
              <w:top w:w="60" w:type="dxa"/>
              <w:left w:w="100" w:type="dxa"/>
              <w:bottom w:w="60" w:type="dxa"/>
              <w:right w:w="100" w:type="dxa"/>
            </w:tcMar>
            <w:vAlign w:val="center"/>
          </w:tcPr>
          <w:p w14:paraId="5C229B31"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axborot-resurs markazining (kutubxonaning) taʼlim dasturlariga mos oʻquv adabiyotlari, kompyuterlar bilan taʼminlangani, oʻquv zali va elektron kutubxonaning mavjudligi;*</w:t>
            </w:r>
          </w:p>
        </w:tc>
        <w:tc>
          <w:tcPr>
            <w:tcW w:w="2127" w:type="dxa"/>
            <w:tcMar>
              <w:top w:w="60" w:type="dxa"/>
              <w:left w:w="100" w:type="dxa"/>
              <w:bottom w:w="60" w:type="dxa"/>
              <w:right w:w="100" w:type="dxa"/>
            </w:tcMar>
            <w:vAlign w:val="center"/>
          </w:tcPr>
          <w:p w14:paraId="36A885BC"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r w:rsidR="0059696D" w:rsidRPr="00E50CD3" w14:paraId="72BBAC5C" w14:textId="77777777" w:rsidTr="003C704E">
        <w:tc>
          <w:tcPr>
            <w:tcW w:w="565" w:type="dxa"/>
            <w:tcMar>
              <w:top w:w="60" w:type="dxa"/>
              <w:left w:w="100" w:type="dxa"/>
              <w:bottom w:w="60" w:type="dxa"/>
              <w:right w:w="100" w:type="dxa"/>
            </w:tcMar>
            <w:vAlign w:val="center"/>
          </w:tcPr>
          <w:p w14:paraId="202AC235"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6.6.</w:t>
            </w:r>
          </w:p>
        </w:tc>
        <w:tc>
          <w:tcPr>
            <w:tcW w:w="6801" w:type="dxa"/>
            <w:tcMar>
              <w:top w:w="60" w:type="dxa"/>
              <w:left w:w="100" w:type="dxa"/>
              <w:bottom w:w="60" w:type="dxa"/>
              <w:right w:w="100" w:type="dxa"/>
            </w:tcMar>
            <w:vAlign w:val="center"/>
          </w:tcPr>
          <w:p w14:paraId="23692CAB"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raqamli taʼlim muhiti yaratilgani (LMS, wi-fi zonalari, onlayn kurslar, vebinarlar va masofaviy taʼlim imkoniyatlari);</w:t>
            </w:r>
          </w:p>
        </w:tc>
        <w:tc>
          <w:tcPr>
            <w:tcW w:w="2127" w:type="dxa"/>
            <w:tcMar>
              <w:top w:w="60" w:type="dxa"/>
              <w:left w:w="100" w:type="dxa"/>
              <w:bottom w:w="60" w:type="dxa"/>
              <w:right w:w="100" w:type="dxa"/>
            </w:tcMar>
            <w:vAlign w:val="center"/>
          </w:tcPr>
          <w:p w14:paraId="14E3658E"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r w:rsidR="0059696D" w:rsidRPr="00E50CD3" w14:paraId="4ED66904" w14:textId="77777777" w:rsidTr="003C704E">
        <w:tc>
          <w:tcPr>
            <w:tcW w:w="565" w:type="dxa"/>
            <w:tcMar>
              <w:top w:w="60" w:type="dxa"/>
              <w:left w:w="100" w:type="dxa"/>
              <w:bottom w:w="60" w:type="dxa"/>
              <w:right w:w="100" w:type="dxa"/>
            </w:tcMar>
            <w:vAlign w:val="center"/>
          </w:tcPr>
          <w:p w14:paraId="24D032F8"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6.7.</w:t>
            </w:r>
          </w:p>
        </w:tc>
        <w:tc>
          <w:tcPr>
            <w:tcW w:w="6801" w:type="dxa"/>
            <w:tcMar>
              <w:top w:w="60" w:type="dxa"/>
              <w:left w:w="100" w:type="dxa"/>
              <w:bottom w:w="60" w:type="dxa"/>
              <w:right w:w="100" w:type="dxa"/>
            </w:tcMar>
            <w:vAlign w:val="center"/>
          </w:tcPr>
          <w:p w14:paraId="62401D26"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taʼlim dasturi xususiyatidan kelib chiqib, maxsus xona yoki bino va inshootlarining (sport zali, stadion, musiqa xonasi va boshqalarning) mavjudligi.</w:t>
            </w:r>
          </w:p>
        </w:tc>
        <w:tc>
          <w:tcPr>
            <w:tcW w:w="2127" w:type="dxa"/>
            <w:tcMar>
              <w:top w:w="60" w:type="dxa"/>
              <w:left w:w="100" w:type="dxa"/>
              <w:bottom w:w="60" w:type="dxa"/>
              <w:right w:w="100" w:type="dxa"/>
            </w:tcMar>
            <w:vAlign w:val="center"/>
          </w:tcPr>
          <w:p w14:paraId="50AB1877"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bl>
    <w:p w14:paraId="1287ABDA" w14:textId="77777777" w:rsidR="0059696D" w:rsidRDefault="0059696D" w:rsidP="00E2052F">
      <w:pPr>
        <w:spacing w:after="120"/>
        <w:rPr>
          <w:rFonts w:asciiTheme="minorHAnsi" w:hAnsiTheme="minorHAnsi" w:cstheme="minorHAnsi"/>
          <w:noProof/>
        </w:rPr>
      </w:pPr>
    </w:p>
    <w:p w14:paraId="79D88529" w14:textId="77777777" w:rsidR="0059696D" w:rsidRPr="000741AB" w:rsidRDefault="003C704E" w:rsidP="00E2052F">
      <w:pPr>
        <w:pStyle w:val="1"/>
        <w:spacing w:before="280" w:after="140"/>
        <w:rPr>
          <w:rFonts w:asciiTheme="minorHAnsi" w:hAnsiTheme="minorHAnsi" w:cstheme="minorHAnsi"/>
          <w:noProof/>
          <w:sz w:val="28"/>
          <w:szCs w:val="28"/>
        </w:rPr>
      </w:pPr>
      <w:r>
        <w:rPr>
          <w:rFonts w:asciiTheme="minorHAnsi" w:hAnsiTheme="minorHAnsi" w:cstheme="minorHAnsi"/>
          <w:noProof/>
          <w:sz w:val="28"/>
          <w:szCs w:val="28"/>
          <w:lang w:val="uz-Cyrl-UZ"/>
        </w:rPr>
        <w:t>5</w:t>
      </w:r>
      <w:r>
        <w:rPr>
          <w:rFonts w:asciiTheme="minorHAnsi" w:hAnsiTheme="minorHAnsi" w:cstheme="minorHAnsi"/>
          <w:noProof/>
          <w:sz w:val="28"/>
          <w:szCs w:val="28"/>
        </w:rPr>
        <w:t xml:space="preserve">. </w:t>
      </w:r>
      <w:r>
        <w:rPr>
          <w:rFonts w:asciiTheme="minorHAnsi" w:hAnsiTheme="minorHAnsi" w:cstheme="minorHAnsi"/>
          <w:noProof/>
          <w:sz w:val="28"/>
          <w:szCs w:val="28"/>
          <w:lang w:val="en-US"/>
        </w:rPr>
        <w:t>BAHOLASH</w:t>
      </w:r>
      <w:r>
        <w:rPr>
          <w:rFonts w:asciiTheme="minorHAnsi" w:hAnsiTheme="minorHAnsi" w:cstheme="minorHAnsi"/>
          <w:noProof/>
          <w:sz w:val="28"/>
          <w:szCs w:val="28"/>
        </w:rPr>
        <w:t xml:space="preserve"> </w:t>
      </w:r>
      <w:r>
        <w:rPr>
          <w:rFonts w:asciiTheme="minorHAnsi" w:hAnsiTheme="minorHAnsi" w:cstheme="minorHAnsi"/>
          <w:noProof/>
          <w:sz w:val="28"/>
          <w:szCs w:val="28"/>
          <w:lang w:val="en-US"/>
        </w:rPr>
        <w:t>YO</w:t>
      </w:r>
      <w:r>
        <w:rPr>
          <w:rFonts w:asciiTheme="minorHAnsi" w:hAnsiTheme="minorHAnsi" w:cstheme="minorHAnsi"/>
          <w:noProof/>
          <w:sz w:val="28"/>
          <w:szCs w:val="28"/>
        </w:rPr>
        <w:t>ʻ</w:t>
      </w:r>
      <w:r>
        <w:rPr>
          <w:rFonts w:asciiTheme="minorHAnsi" w:hAnsiTheme="minorHAnsi" w:cstheme="minorHAnsi"/>
          <w:noProof/>
          <w:sz w:val="28"/>
          <w:szCs w:val="28"/>
          <w:lang w:val="en-US"/>
        </w:rPr>
        <w:t>NALISHLARI</w:t>
      </w:r>
      <w:r>
        <w:rPr>
          <w:rFonts w:asciiTheme="minorHAnsi" w:hAnsiTheme="minorHAnsi" w:cstheme="minorHAnsi"/>
          <w:noProof/>
          <w:sz w:val="28"/>
          <w:szCs w:val="28"/>
        </w:rPr>
        <w:t xml:space="preserve"> (</w:t>
      </w:r>
      <w:r>
        <w:rPr>
          <w:rFonts w:asciiTheme="minorHAnsi" w:hAnsiTheme="minorHAnsi" w:cstheme="minorHAnsi"/>
          <w:noProof/>
          <w:sz w:val="28"/>
          <w:szCs w:val="28"/>
          <w:lang w:val="en-US"/>
        </w:rPr>
        <w:t>BOB</w:t>
      </w:r>
      <w:r>
        <w:rPr>
          <w:rFonts w:asciiTheme="minorHAnsi" w:hAnsiTheme="minorHAnsi" w:cstheme="minorHAnsi"/>
          <w:noProof/>
          <w:sz w:val="28"/>
          <w:szCs w:val="28"/>
        </w:rPr>
        <w:t xml:space="preserve">) </w:t>
      </w:r>
      <w:r>
        <w:rPr>
          <w:rFonts w:asciiTheme="minorHAnsi" w:hAnsiTheme="minorHAnsi" w:cstheme="minorHAnsi"/>
          <w:noProof/>
          <w:sz w:val="28"/>
          <w:szCs w:val="28"/>
          <w:lang w:val="uz-Cyrl-UZ"/>
        </w:rPr>
        <w:t>BOʻYICHA XULOSALAR</w:t>
      </w:r>
    </w:p>
    <w:p w14:paraId="0279743A" w14:textId="77777777" w:rsidR="00FD016C" w:rsidRDefault="00000000">
      <w:pPr>
        <w:spacing w:after="120" w:line="288" w:lineRule="auto"/>
        <w:jc w:val="both"/>
      </w:pPr>
      <w:r>
        <w:rPr>
          <w:rFonts w:ascii="Calibri" w:hAnsi="Calibri" w:cs="Calibri"/>
          <w:b/>
          <w:bCs/>
          <w:sz w:val="28"/>
          <w:szCs w:val="28"/>
        </w:rPr>
        <w:t xml:space="preserve">1-bob. Tashkiliy-boshqaruv va sifatni taʼminlash. </w:t>
      </w:r>
      <w:r>
        <w:rPr>
          <w:rFonts w:ascii="Calibri" w:hAnsi="Calibri" w:cs="Calibri"/>
          <w:sz w:val="28"/>
          <w:szCs w:val="28"/>
        </w:rPr>
        <w:t>Ta’lim dasturini amalga oshirish uchun mas’ul tarkibiy tuzilma shakllantirilgan, uning vazifalari va funksiyalari umumiy tartibda belgilangan hamda dastur institutning strategik yo‘nalishlari bilan muayyan darajada uyg‘unlashtirilgan. Shuningdek, istiqbolli reja, ichki sifatni ta’minlashga oid hujjatlar, monitoring va tahlil jarayonlari mavjud bo‘lib, ular ta’lim dasturini rejalashtirish va boshqarish uchun zarur tashkiliy asoslarni yaratadi. 1-bob bo‘yicha ta’lim dasturini tashkiliy- boshqaruv va sifatni ta’minlash nuqtayi nazaridan amalga oshirish uchun asosiy sharoitlar mavjud, biroq jarayonlarning hujjatlashtirilganligi, indikatorlarga asoslangan monitoringi va manfaatdor tomonlar bilan tizimli ishlash mexanizmlarini takomillashtirish maqsadga muvofiq. Umumiy holatda yo’nalish muvofiq deb baholandi.</w:t>
      </w:r>
    </w:p>
    <w:p w14:paraId="086C9224" w14:textId="77777777" w:rsidR="00FD016C" w:rsidRDefault="00000000">
      <w:pPr>
        <w:spacing w:after="120" w:line="288" w:lineRule="auto"/>
        <w:jc w:val="both"/>
      </w:pPr>
      <w:r>
        <w:rPr>
          <w:rFonts w:ascii="Calibri" w:hAnsi="Calibri" w:cs="Calibri"/>
          <w:b/>
          <w:bCs/>
          <w:sz w:val="28"/>
          <w:szCs w:val="28"/>
        </w:rPr>
        <w:t xml:space="preserve">2-bob. Taʼlim dasturlari. </w:t>
      </w:r>
      <w:r>
        <w:rPr>
          <w:rFonts w:ascii="Calibri" w:hAnsi="Calibri" w:cs="Calibri"/>
          <w:sz w:val="28"/>
          <w:szCs w:val="28"/>
        </w:rPr>
        <w:t>Dasturda sun’iy intellekt, raqamli texnologiyalar va pedagogik kompetensiyalarni shakllantirishga qaratilgan yondashuv mavjud bo‘lib, u mamlakatda inson kapitalini rivojlantirish hamda mehnat bozori ehtiyojlariga umumiy darajada mos keladi. Shu bilan birga, o‘quv reja va fanlar tarkibi tahlili dastur nomi bilan uning mazmuni o‘rtasida ayrim nomutanosibliklar mavjudligini ko‘rsatadi. Umumiy holatda yo’nalish muvofiq deb baholandi.</w:t>
      </w:r>
    </w:p>
    <w:p w14:paraId="482F23FB" w14:textId="77777777" w:rsidR="00FD016C" w:rsidRDefault="00000000">
      <w:pPr>
        <w:spacing w:after="120" w:line="288" w:lineRule="auto"/>
        <w:jc w:val="both"/>
      </w:pPr>
      <w:r>
        <w:rPr>
          <w:rFonts w:ascii="Calibri" w:hAnsi="Calibri" w:cs="Calibri"/>
          <w:b/>
          <w:bCs/>
          <w:sz w:val="28"/>
          <w:szCs w:val="28"/>
        </w:rPr>
        <w:t xml:space="preserve">3-bob. Oʻquv jarayonini tashkil etish va oʻquv natijalarini baholash. </w:t>
      </w:r>
      <w:r>
        <w:rPr>
          <w:rFonts w:ascii="Calibri" w:hAnsi="Calibri" w:cs="Calibri"/>
          <w:sz w:val="28"/>
          <w:szCs w:val="28"/>
        </w:rPr>
        <w:t>O‘quv jarayonini tashkil etish, o‘quv reja va fan dasturlarini ishlab chiqish, baholash mezonlarini belgilash hamda amaliy mashg‘ulotlarni yo‘lga qo‘yish bo‘yicha asosiy mexanizmlar mavjud. Fanlar bo‘yicha sillabuslar, o‘quv yuklamalari, baholash shakllari va amaliyot komponentlari belgilangan bo‘lib, ular ta’lim dasturini amalga oshirish uchun zarur metodik asosni yaratadi. Umumiy holatda yo’nalish muvofiq deb baholandi.</w:t>
      </w:r>
    </w:p>
    <w:p w14:paraId="538427CB" w14:textId="77777777" w:rsidR="00FD016C" w:rsidRDefault="00000000">
      <w:pPr>
        <w:spacing w:after="120" w:line="288" w:lineRule="auto"/>
        <w:jc w:val="both"/>
      </w:pPr>
      <w:r>
        <w:rPr>
          <w:rFonts w:ascii="Calibri" w:hAnsi="Calibri" w:cs="Calibri"/>
          <w:b/>
          <w:bCs/>
          <w:sz w:val="28"/>
          <w:szCs w:val="28"/>
        </w:rPr>
        <w:t xml:space="preserve">4-bob. Talabalar faoliyati. </w:t>
      </w:r>
      <w:r>
        <w:rPr>
          <w:rFonts w:ascii="Calibri" w:hAnsi="Calibri" w:cs="Calibri"/>
          <w:sz w:val="28"/>
          <w:szCs w:val="28"/>
        </w:rPr>
        <w:t>Talabalarni qabul qilish, talabalar harakati, akademik faoliyatni yuritish hamda talabalarni qo‘llab-quvvatlash bo‘yicha asosiy tartib va mexanizmlar mavjud. Qabul jarayonlari amaldagi normativ-huquqiy hujjatlar asosida tashkil etilgan, natijalar bo‘yicha ochiqlik va shaffoflikka qaratilgan umumiy yondashuv shakllangan. 4-bob bo‘yicha talabalar faoliyatini tashkil etish uchun zarur asosiy sharoitlar mavjud. Umumiy holatda yo’nalish muvofiq deb baholandi.</w:t>
      </w:r>
    </w:p>
    <w:p w14:paraId="0FF77C94" w14:textId="77777777" w:rsidR="00FD016C" w:rsidRDefault="00000000">
      <w:pPr>
        <w:spacing w:after="120" w:line="288" w:lineRule="auto"/>
        <w:jc w:val="both"/>
      </w:pPr>
      <w:r>
        <w:rPr>
          <w:rFonts w:ascii="Calibri" w:hAnsi="Calibri" w:cs="Calibri"/>
          <w:b/>
          <w:bCs/>
          <w:sz w:val="28"/>
          <w:szCs w:val="28"/>
        </w:rPr>
        <w:t xml:space="preserve">5-bob. Inson resurslari. </w:t>
      </w:r>
      <w:r>
        <w:rPr>
          <w:rFonts w:ascii="Calibri" w:hAnsi="Calibri" w:cs="Calibri"/>
          <w:sz w:val="28"/>
          <w:szCs w:val="28"/>
        </w:rPr>
        <w:t>Ta’lim dasturini amalga oshirish uchun professor-o‘qituvchilar tarkibi shakllantirilgan, o‘quv yuklamalari taqsimlangan hamda ilmiy daraja va unvonga ega pedagog kadrlar ulushi belgilangan minimal talabdan yuqori darajada ta’minlangan. Shuningdek, boshqaruv, texnik, xizmat ko‘rsatuvchi va o‘quv-yordamchi xodimlar ro‘yxati mavjud bo‘lib, ta’lim jarayonini tashkiliy jihatdan qo‘llab- quvvatlash imkoniyati yaratilgan. 5-bob bo‘yicha inson resurslari ta’lim dasturini amalga oshirish uchun asosiy darajada yetarli deb baholanishi mumkin. Umumiy holatda yo’nalish muvofiq deb baholandi.</w:t>
      </w:r>
    </w:p>
    <w:p w14:paraId="2472E779" w14:textId="77777777" w:rsidR="00FD016C" w:rsidRDefault="00000000">
      <w:pPr>
        <w:spacing w:after="120" w:line="288" w:lineRule="auto"/>
        <w:jc w:val="both"/>
      </w:pPr>
      <w:r>
        <w:rPr>
          <w:rFonts w:ascii="Calibri" w:hAnsi="Calibri" w:cs="Calibri"/>
          <w:b/>
          <w:bCs/>
          <w:sz w:val="28"/>
          <w:szCs w:val="28"/>
        </w:rPr>
        <w:t xml:space="preserve">6-bob. Moddiy-texnik taʼminot. </w:t>
      </w:r>
      <w:r>
        <w:rPr>
          <w:rFonts w:ascii="Calibri" w:hAnsi="Calibri" w:cs="Calibri"/>
          <w:sz w:val="28"/>
          <w:szCs w:val="28"/>
        </w:rPr>
        <w:t>Oliy ta’lim tashkilotida ta’lim jarayonini tashkil etish uchun zarur moddiy-texnik baza mavjud. O‘quv auditoriyalari, ma’ruza va seminar xonalari, kompyuter sinflari, laboratoriyalar, sport zallari, ochiq sport maydonchalari, ARM hamda musiqa, san’at va madaniyat darslari uchun maxsus xonalar mavjudligi ta’lim jarayonini olib borish uchun asosiy infratuzilma shakllanganligini ko‘rsatadi. Umumiy holatda yo’nalish muvofiq deb baholandi.</w:t>
      </w:r>
    </w:p>
    <w:p w14:paraId="6726DF27" w14:textId="77777777" w:rsidR="0059696D" w:rsidRPr="00E95DE3" w:rsidRDefault="003C704E" w:rsidP="00E2052F">
      <w:pPr>
        <w:pStyle w:val="1"/>
        <w:spacing w:before="280" w:after="140"/>
        <w:rPr>
          <w:rFonts w:asciiTheme="minorHAnsi" w:hAnsiTheme="minorHAnsi" w:cstheme="minorHAnsi"/>
          <w:noProof/>
          <w:sz w:val="28"/>
          <w:szCs w:val="28"/>
          <w:lang w:val="uz-Cyrl-UZ"/>
        </w:rPr>
      </w:pPr>
      <w:r>
        <w:rPr>
          <w:rFonts w:asciiTheme="minorHAnsi" w:hAnsiTheme="minorHAnsi" w:cstheme="minorHAnsi"/>
          <w:noProof/>
          <w:sz w:val="28"/>
          <w:szCs w:val="28"/>
          <w:lang w:val="uz-Cyrl-UZ"/>
        </w:rPr>
        <w:t>6</w:t>
      </w:r>
      <w:r>
        <w:rPr>
          <w:rFonts w:asciiTheme="minorHAnsi" w:hAnsiTheme="minorHAnsi" w:cstheme="minorHAnsi"/>
          <w:noProof/>
          <w:sz w:val="28"/>
          <w:szCs w:val="28"/>
        </w:rPr>
        <w:t xml:space="preserve">. </w:t>
      </w:r>
      <w:r>
        <w:rPr>
          <w:rFonts w:asciiTheme="minorHAnsi" w:hAnsiTheme="minorHAnsi" w:cstheme="minorHAnsi"/>
          <w:noProof/>
          <w:sz w:val="28"/>
          <w:szCs w:val="28"/>
          <w:lang w:val="en-US"/>
        </w:rPr>
        <w:t>BAHOLASH</w:t>
      </w:r>
      <w:r>
        <w:rPr>
          <w:rFonts w:asciiTheme="minorHAnsi" w:hAnsiTheme="minorHAnsi" w:cstheme="minorHAnsi"/>
          <w:noProof/>
          <w:sz w:val="28"/>
          <w:szCs w:val="28"/>
        </w:rPr>
        <w:t xml:space="preserve"> </w:t>
      </w:r>
      <w:r>
        <w:rPr>
          <w:rFonts w:asciiTheme="minorHAnsi" w:hAnsiTheme="minorHAnsi" w:cstheme="minorHAnsi"/>
          <w:noProof/>
          <w:sz w:val="28"/>
          <w:szCs w:val="28"/>
          <w:lang w:val="en-US"/>
        </w:rPr>
        <w:t>YO</w:t>
      </w:r>
      <w:r>
        <w:rPr>
          <w:rFonts w:asciiTheme="minorHAnsi" w:hAnsiTheme="minorHAnsi" w:cstheme="minorHAnsi"/>
          <w:noProof/>
          <w:sz w:val="28"/>
          <w:szCs w:val="28"/>
        </w:rPr>
        <w:t>ʻ</w:t>
      </w:r>
      <w:r>
        <w:rPr>
          <w:rFonts w:asciiTheme="minorHAnsi" w:hAnsiTheme="minorHAnsi" w:cstheme="minorHAnsi"/>
          <w:noProof/>
          <w:sz w:val="28"/>
          <w:szCs w:val="28"/>
          <w:lang w:val="en-US"/>
        </w:rPr>
        <w:t>NALISHLARI</w:t>
      </w:r>
      <w:r>
        <w:rPr>
          <w:rFonts w:asciiTheme="minorHAnsi" w:hAnsiTheme="minorHAnsi" w:cstheme="minorHAnsi"/>
          <w:noProof/>
          <w:sz w:val="28"/>
          <w:szCs w:val="28"/>
        </w:rPr>
        <w:t xml:space="preserve"> (</w:t>
      </w:r>
      <w:r>
        <w:rPr>
          <w:rFonts w:asciiTheme="minorHAnsi" w:hAnsiTheme="minorHAnsi" w:cstheme="minorHAnsi"/>
          <w:noProof/>
          <w:sz w:val="28"/>
          <w:szCs w:val="28"/>
          <w:lang w:val="en-US"/>
        </w:rPr>
        <w:t>BOB</w:t>
      </w:r>
      <w:r>
        <w:rPr>
          <w:rFonts w:asciiTheme="minorHAnsi" w:hAnsiTheme="minorHAnsi" w:cstheme="minorHAnsi"/>
          <w:noProof/>
          <w:sz w:val="28"/>
          <w:szCs w:val="28"/>
        </w:rPr>
        <w:t xml:space="preserve">) </w:t>
      </w:r>
      <w:r>
        <w:rPr>
          <w:rFonts w:asciiTheme="minorHAnsi" w:hAnsiTheme="minorHAnsi" w:cstheme="minorHAnsi"/>
          <w:noProof/>
          <w:sz w:val="28"/>
          <w:szCs w:val="28"/>
          <w:lang w:val="uz-Cyrl-UZ"/>
        </w:rPr>
        <w:t>BOʻYICHA A</w:t>
      </w:r>
      <w:r>
        <w:rPr>
          <w:rFonts w:asciiTheme="minorHAnsi" w:hAnsiTheme="minorHAnsi" w:cstheme="minorHAnsi"/>
          <w:noProof/>
          <w:sz w:val="28"/>
          <w:szCs w:val="28"/>
          <w:lang w:val="en-US"/>
        </w:rPr>
        <w:t>NIQLANGAN</w:t>
      </w:r>
      <w:r>
        <w:rPr>
          <w:rFonts w:asciiTheme="minorHAnsi" w:hAnsiTheme="minorHAnsi" w:cstheme="minorHAnsi"/>
          <w:noProof/>
          <w:sz w:val="28"/>
          <w:szCs w:val="28"/>
        </w:rPr>
        <w:t xml:space="preserve"> </w:t>
      </w:r>
      <w:r>
        <w:rPr>
          <w:rFonts w:asciiTheme="minorHAnsi" w:hAnsiTheme="minorHAnsi" w:cstheme="minorHAnsi"/>
          <w:noProof/>
          <w:sz w:val="28"/>
          <w:szCs w:val="28"/>
          <w:lang w:val="en-US"/>
        </w:rPr>
        <w:t>KAMCHILIKLAR</w:t>
      </w:r>
      <w:r>
        <w:rPr>
          <w:rFonts w:asciiTheme="minorHAnsi" w:hAnsiTheme="minorHAnsi" w:cstheme="minorHAnsi"/>
          <w:noProof/>
          <w:sz w:val="28"/>
          <w:szCs w:val="28"/>
        </w:rPr>
        <w:t xml:space="preserve"> </w:t>
      </w:r>
      <w:r>
        <w:rPr>
          <w:rFonts w:asciiTheme="minorHAnsi" w:hAnsiTheme="minorHAnsi" w:cstheme="minorHAnsi"/>
          <w:noProof/>
          <w:sz w:val="28"/>
          <w:szCs w:val="28"/>
          <w:lang w:val="en-US"/>
        </w:rPr>
        <w:t>VA</w:t>
      </w:r>
      <w:r>
        <w:rPr>
          <w:rFonts w:asciiTheme="minorHAnsi" w:hAnsiTheme="minorHAnsi" w:cstheme="minorHAnsi"/>
          <w:noProof/>
          <w:sz w:val="28"/>
          <w:szCs w:val="28"/>
        </w:rPr>
        <w:t xml:space="preserve"> </w:t>
      </w:r>
      <w:r>
        <w:rPr>
          <w:rFonts w:asciiTheme="minorHAnsi" w:hAnsiTheme="minorHAnsi" w:cstheme="minorHAnsi"/>
          <w:noProof/>
          <w:sz w:val="28"/>
          <w:szCs w:val="28"/>
          <w:lang w:val="en-US"/>
        </w:rPr>
        <w:t>NOMUVOFIQLIKLAR</w:t>
      </w:r>
    </w:p>
    <w:p w14:paraId="594BBEF9" w14:textId="77777777" w:rsidR="00271686" w:rsidRPr="00271686" w:rsidRDefault="0059696D" w:rsidP="00E2052F">
      <w:pPr>
        <w:spacing w:after="120" w:line="276" w:lineRule="auto"/>
        <w:rPr>
          <w:rFonts w:asciiTheme="minorHAnsi" w:hAnsiTheme="minorHAnsi" w:cstheme="minorHAnsi"/>
          <w:b/>
          <w:bCs/>
          <w:noProof/>
          <w:sz w:val="24"/>
          <w:szCs w:val="24"/>
          <w:lang w:val="uz-Cyrl-UZ"/>
        </w:rPr>
      </w:pPr>
      <w:bookmarkStart w:id="7" w:name="_Hlk233811182"/>
      <w:r>
        <w:rPr>
          <w:rFonts w:asciiTheme="minorHAnsi" w:hAnsiTheme="minorHAnsi" w:cstheme="minorHAnsi"/>
          <w:b/>
          <w:bCs/>
          <w:noProof/>
          <w:sz w:val="24"/>
          <w:szCs w:val="24"/>
          <w:lang w:val="uz-Cyrl-UZ"/>
        </w:rPr>
        <w:t>Jiddiy kamchiliklar (akkreditatsiyaga toʻsqinlik qiluvchi):</w:t>
      </w:r>
    </w:p>
    <w:p w14:paraId="49EA2E33" w14:textId="77777777" w:rsidR="0059696D" w:rsidRPr="00271686" w:rsidRDefault="00271686" w:rsidP="00E2052F">
      <w:pPr>
        <w:spacing w:after="120" w:line="276" w:lineRule="auto"/>
        <w:rPr>
          <w:rFonts w:asciiTheme="minorHAnsi" w:hAnsiTheme="minorHAnsi" w:cstheme="minorHAnsi"/>
          <w:noProof/>
          <w:sz w:val="24"/>
          <w:szCs w:val="24"/>
          <w:lang w:val="uz-Cyrl-UZ"/>
        </w:rPr>
      </w:pPr>
      <w:r>
        <w:rPr>
          <w:rFonts w:asciiTheme="minorHAnsi" w:hAnsiTheme="minorHAnsi" w:cstheme="minorHAnsi"/>
          <w:noProof/>
          <w:sz w:val="24"/>
          <w:szCs w:val="24"/>
          <w:lang w:val="uz-Cyrl-UZ"/>
        </w:rPr>
        <w:t>Ta’lim dasturini yo‘lga qo‘yish uchun to‘sqinlik qiladigan jiddiy kamchiliklar aniqlanmadi</w:t>
      </w:r>
    </w:p>
    <w:bookmarkEnd w:id="7"/>
    <w:p w14:paraId="37FB28E7" w14:textId="77777777" w:rsidR="0059696D" w:rsidRPr="00271686" w:rsidRDefault="0059696D" w:rsidP="00E2052F">
      <w:pPr>
        <w:spacing w:after="120" w:line="276" w:lineRule="auto"/>
        <w:rPr>
          <w:rFonts w:asciiTheme="minorHAnsi" w:hAnsiTheme="minorHAnsi" w:cstheme="minorHAnsi"/>
          <w:b/>
          <w:bCs/>
          <w:noProof/>
          <w:lang w:val="uz-Cyrl-UZ"/>
        </w:rPr>
      </w:pPr>
    </w:p>
    <w:p w14:paraId="395CFF9C" w14:textId="77777777" w:rsidR="0059696D" w:rsidRPr="00007CDF" w:rsidRDefault="0059696D" w:rsidP="00E2052F">
      <w:pPr>
        <w:spacing w:after="120" w:line="276" w:lineRule="auto"/>
        <w:rPr>
          <w:rFonts w:asciiTheme="minorHAnsi" w:hAnsiTheme="minorHAnsi" w:cstheme="minorHAnsi"/>
          <w:b/>
          <w:bCs/>
          <w:noProof/>
          <w:sz w:val="24"/>
          <w:szCs w:val="24"/>
          <w:lang w:val="uz-Cyrl-UZ"/>
        </w:rPr>
      </w:pPr>
      <w:bookmarkStart w:id="8" w:name="_Hlk233811214"/>
      <w:r>
        <w:rPr>
          <w:rFonts w:asciiTheme="minorHAnsi" w:hAnsiTheme="minorHAnsi" w:cstheme="minorHAnsi"/>
          <w:b/>
          <w:bCs/>
          <w:noProof/>
          <w:sz w:val="24"/>
          <w:szCs w:val="24"/>
          <w:lang w:val="uz-Cyrl-UZ"/>
        </w:rPr>
        <w:t>Bartaraf etilishi lozim boʻlgan juz’iy kamchiliklar:</w:t>
      </w:r>
    </w:p>
    <w:bookmarkEnd w:id="8"/>
    <w:p w14:paraId="3FC6C768" w14:textId="77777777" w:rsidR="003C704E" w:rsidRPr="00EB01FC" w:rsidRDefault="003C704E" w:rsidP="00A454D4">
      <w:pPr>
        <w:pStyle w:val="a4"/>
        <w:numPr>
          <w:ilvl w:val="0"/>
          <w:numId w:val="4"/>
        </w:numPr>
        <w:jc w:val="both"/>
        <w:rPr>
          <w:rFonts w:asciiTheme="minorHAnsi" w:hAnsiTheme="minorHAnsi" w:cstheme="minorHAnsi"/>
          <w:noProof/>
        </w:rPr>
      </w:pPr>
      <w:r>
        <w:rPr>
          <w:rFonts w:ascii="Calibri" w:hAnsi="Calibri" w:cs="Calibri"/>
          <w:sz w:val="28"/>
          <w:szCs w:val="28"/>
        </w:rPr>
        <w:t>Quyidagi mezonlar boʻyicha taʼlim dasturi qisman muvofiq deb baholandi va tegishli yoʻnalishlarni takomillashtirish tavsiya etildi: 6.4.</w:t>
      </w:r>
    </w:p>
    <w:p w14:paraId="47DCC26A" w14:textId="77777777" w:rsidR="0059696D" w:rsidRPr="00D452F6" w:rsidRDefault="0059696D" w:rsidP="00E2052F">
      <w:pPr>
        <w:pStyle w:val="1"/>
        <w:spacing w:before="280" w:after="140"/>
        <w:rPr>
          <w:rFonts w:asciiTheme="minorHAnsi" w:hAnsiTheme="minorHAnsi" w:cstheme="minorHAnsi"/>
          <w:noProof/>
          <w:sz w:val="28"/>
          <w:szCs w:val="28"/>
          <w:lang w:val="en-US"/>
        </w:rPr>
      </w:pPr>
      <w:r>
        <w:rPr>
          <w:rFonts w:asciiTheme="minorHAnsi" w:hAnsiTheme="minorHAnsi" w:cstheme="minorHAnsi"/>
          <w:noProof/>
          <w:sz w:val="28"/>
          <w:szCs w:val="28"/>
          <w:lang w:val="uz-Cyrl-UZ"/>
        </w:rPr>
        <w:t>7</w:t>
      </w:r>
      <w:r>
        <w:rPr>
          <w:rFonts w:asciiTheme="minorHAnsi" w:hAnsiTheme="minorHAnsi" w:cstheme="minorHAnsi"/>
          <w:noProof/>
          <w:sz w:val="28"/>
          <w:szCs w:val="28"/>
          <w:lang w:val="en-US"/>
        </w:rPr>
        <w:t xml:space="preserve">. </w:t>
      </w:r>
      <w:bookmarkStart w:id="9" w:name="_Hlk233811233"/>
      <w:r>
        <w:rPr>
          <w:rFonts w:asciiTheme="minorHAnsi" w:hAnsiTheme="minorHAnsi" w:cstheme="minorHAnsi"/>
          <w:noProof/>
          <w:sz w:val="28"/>
          <w:szCs w:val="28"/>
          <w:lang w:val="uz-Cyrl-UZ"/>
        </w:rPr>
        <w:t>TA’LIM DASTURINI SIFATLI TASHKIL ETISH BO‘YICHA TAVSIYALAR</w:t>
      </w:r>
    </w:p>
    <w:bookmarkEnd w:id="9"/>
    <w:p w14:paraId="7B1B29FB" w14:textId="77777777" w:rsidR="0059696D" w:rsidRPr="00EB01FC" w:rsidRDefault="0059696D" w:rsidP="00A454D4">
      <w:pPr>
        <w:pStyle w:val="a4"/>
        <w:numPr>
          <w:ilvl w:val="0"/>
          <w:numId w:val="4"/>
        </w:numPr>
        <w:jc w:val="both"/>
        <w:rPr>
          <w:rFonts w:asciiTheme="minorHAnsi" w:hAnsiTheme="minorHAnsi" w:cstheme="minorHAnsi"/>
          <w:noProof/>
        </w:rPr>
      </w:pPr>
      <w:r>
        <w:rPr>
          <w:rFonts w:ascii="Calibri" w:hAnsi="Calibri" w:cs="Calibri"/>
          <w:sz w:val="28"/>
          <w:szCs w:val="28"/>
        </w:rPr>
        <w:t>taʼlim dasturini xalqaro taʼlim standartlari va ilgʻor xorijiy tajriba asosida muntazam takomillashtirish</w:t>
      </w:r>
    </w:p>
    <w:p w14:paraId="5C267B57" w14:textId="77777777" w:rsidR="0059696D" w:rsidRPr="00EB01FC" w:rsidRDefault="0059696D" w:rsidP="00A454D4">
      <w:pPr>
        <w:pStyle w:val="a4"/>
        <w:numPr>
          <w:ilvl w:val="0"/>
          <w:numId w:val="4"/>
        </w:numPr>
        <w:jc w:val="both"/>
        <w:rPr>
          <w:rFonts w:asciiTheme="minorHAnsi" w:hAnsiTheme="minorHAnsi" w:cstheme="minorHAnsi"/>
          <w:noProof/>
        </w:rPr>
      </w:pPr>
      <w:r>
        <w:rPr>
          <w:rFonts w:ascii="Calibri" w:hAnsi="Calibri" w:cs="Calibri"/>
          <w:sz w:val="28"/>
          <w:szCs w:val="28"/>
        </w:rPr>
        <w:t>ish beruvchilar, soha mutaxassislari va manfaatdor tomonlarning taʼlim jarayoniga ishtirokini yanada kuchaytirish</w:t>
      </w:r>
    </w:p>
    <w:p w14:paraId="4B56ADDE" w14:textId="77777777" w:rsidR="0059696D" w:rsidRPr="00EB01FC" w:rsidRDefault="0059696D" w:rsidP="00A454D4">
      <w:pPr>
        <w:pStyle w:val="a4"/>
        <w:numPr>
          <w:ilvl w:val="0"/>
          <w:numId w:val="4"/>
        </w:numPr>
        <w:spacing w:after="120"/>
        <w:jc w:val="both"/>
        <w:rPr>
          <w:rFonts w:asciiTheme="minorHAnsi" w:hAnsiTheme="minorHAnsi" w:cstheme="minorHAnsi"/>
          <w:noProof/>
        </w:rPr>
      </w:pPr>
      <w:r>
        <w:rPr>
          <w:rFonts w:ascii="Calibri" w:hAnsi="Calibri" w:cs="Calibri"/>
          <w:sz w:val="28"/>
          <w:szCs w:val="28"/>
        </w:rPr>
        <w:t>moddiy-texnik baza, elektron taʼlim resurslari va ilmiy-tadqiqot infratuzilmasini rivojlantirishni davom ettirish</w:t>
      </w:r>
    </w:p>
    <w:p w14:paraId="575901C0" w14:textId="77777777" w:rsidR="0059696D" w:rsidRPr="003C704E" w:rsidRDefault="003C704E" w:rsidP="00E2052F">
      <w:pPr>
        <w:pStyle w:val="1"/>
        <w:spacing w:before="280" w:after="140"/>
        <w:rPr>
          <w:rFonts w:asciiTheme="minorHAnsi" w:hAnsiTheme="minorHAnsi" w:cstheme="minorHAnsi"/>
          <w:noProof/>
          <w:sz w:val="28"/>
          <w:szCs w:val="28"/>
        </w:rPr>
      </w:pPr>
      <w:r>
        <w:rPr>
          <w:rFonts w:asciiTheme="minorHAnsi" w:hAnsiTheme="minorHAnsi" w:cstheme="minorHAnsi"/>
          <w:noProof/>
          <w:sz w:val="28"/>
          <w:szCs w:val="28"/>
          <w:lang w:val="uz-Cyrl-UZ"/>
        </w:rPr>
        <w:t>8</w:t>
      </w:r>
      <w:r>
        <w:rPr>
          <w:rFonts w:asciiTheme="minorHAnsi" w:hAnsiTheme="minorHAnsi" w:cstheme="minorHAnsi"/>
          <w:noProof/>
          <w:sz w:val="28"/>
          <w:szCs w:val="28"/>
        </w:rPr>
        <w:t xml:space="preserve">. </w:t>
      </w:r>
      <w:bookmarkStart w:id="10" w:name="_Hlk233811426"/>
      <w:r>
        <w:rPr>
          <w:rFonts w:asciiTheme="minorHAnsi" w:hAnsiTheme="minorHAnsi" w:cstheme="minorHAnsi"/>
          <w:noProof/>
          <w:sz w:val="28"/>
          <w:szCs w:val="28"/>
          <w:lang w:val="en-US"/>
        </w:rPr>
        <w:t>TA</w:t>
      </w:r>
      <w:r>
        <w:rPr>
          <w:rFonts w:asciiTheme="minorHAnsi" w:hAnsiTheme="minorHAnsi" w:cstheme="minorHAnsi"/>
          <w:noProof/>
          <w:sz w:val="28"/>
          <w:szCs w:val="28"/>
        </w:rPr>
        <w:t>ʼ</w:t>
      </w:r>
      <w:r>
        <w:rPr>
          <w:rFonts w:asciiTheme="minorHAnsi" w:hAnsiTheme="minorHAnsi" w:cstheme="minorHAnsi"/>
          <w:noProof/>
          <w:sz w:val="28"/>
          <w:szCs w:val="28"/>
          <w:lang w:val="en-US"/>
        </w:rPr>
        <w:t>LIM</w:t>
      </w:r>
      <w:r>
        <w:rPr>
          <w:rFonts w:asciiTheme="minorHAnsi" w:hAnsiTheme="minorHAnsi" w:cstheme="minorHAnsi"/>
          <w:noProof/>
          <w:sz w:val="28"/>
          <w:szCs w:val="28"/>
        </w:rPr>
        <w:t xml:space="preserve"> </w:t>
      </w:r>
      <w:r>
        <w:rPr>
          <w:rFonts w:asciiTheme="minorHAnsi" w:hAnsiTheme="minorHAnsi" w:cstheme="minorHAnsi"/>
          <w:noProof/>
          <w:sz w:val="28"/>
          <w:szCs w:val="28"/>
          <w:lang w:val="en-US"/>
        </w:rPr>
        <w:t>DASTURI</w:t>
      </w:r>
      <w:r>
        <w:rPr>
          <w:rFonts w:asciiTheme="minorHAnsi" w:hAnsiTheme="minorHAnsi" w:cstheme="minorHAnsi"/>
          <w:noProof/>
          <w:sz w:val="28"/>
          <w:szCs w:val="28"/>
        </w:rPr>
        <w:t xml:space="preserve"> </w:t>
      </w:r>
      <w:r>
        <w:rPr>
          <w:rFonts w:asciiTheme="minorHAnsi" w:hAnsiTheme="minorHAnsi" w:cstheme="minorHAnsi"/>
          <w:noProof/>
          <w:sz w:val="28"/>
          <w:szCs w:val="28"/>
          <w:lang w:val="en-US"/>
        </w:rPr>
        <w:t>BO</w:t>
      </w:r>
      <w:r>
        <w:rPr>
          <w:rFonts w:asciiTheme="minorHAnsi" w:hAnsiTheme="minorHAnsi" w:cstheme="minorHAnsi"/>
          <w:noProof/>
          <w:sz w:val="28"/>
          <w:szCs w:val="28"/>
        </w:rPr>
        <w:t>ʻ</w:t>
      </w:r>
      <w:r>
        <w:rPr>
          <w:rFonts w:asciiTheme="minorHAnsi" w:hAnsiTheme="minorHAnsi" w:cstheme="minorHAnsi"/>
          <w:noProof/>
          <w:sz w:val="28"/>
          <w:szCs w:val="28"/>
          <w:lang w:val="en-US"/>
        </w:rPr>
        <w:t>YICHA</w:t>
      </w:r>
      <w:r>
        <w:rPr>
          <w:rFonts w:asciiTheme="minorHAnsi" w:hAnsiTheme="minorHAnsi" w:cstheme="minorHAnsi"/>
          <w:noProof/>
          <w:sz w:val="28"/>
          <w:szCs w:val="28"/>
        </w:rPr>
        <w:t xml:space="preserve"> </w:t>
      </w:r>
      <w:r>
        <w:rPr>
          <w:rFonts w:asciiTheme="minorHAnsi" w:hAnsiTheme="minorHAnsi" w:cstheme="minorHAnsi"/>
          <w:noProof/>
          <w:sz w:val="28"/>
          <w:szCs w:val="28"/>
          <w:lang w:val="en-US"/>
        </w:rPr>
        <w:t>YAKUNIY</w:t>
      </w:r>
      <w:r>
        <w:rPr>
          <w:rFonts w:asciiTheme="minorHAnsi" w:hAnsiTheme="minorHAnsi" w:cstheme="minorHAnsi"/>
          <w:noProof/>
          <w:sz w:val="28"/>
          <w:szCs w:val="28"/>
        </w:rPr>
        <w:t xml:space="preserve"> </w:t>
      </w:r>
      <w:r>
        <w:rPr>
          <w:rFonts w:asciiTheme="minorHAnsi" w:hAnsiTheme="minorHAnsi" w:cstheme="minorHAnsi"/>
          <w:noProof/>
          <w:sz w:val="28"/>
          <w:szCs w:val="28"/>
          <w:lang w:val="en-US"/>
        </w:rPr>
        <w:t>XULOSA</w:t>
      </w:r>
      <w:bookmarkEnd w:id="10"/>
    </w:p>
    <w:p w14:paraId="0CA5165E" w14:textId="77777777" w:rsidR="00FD016C" w:rsidRDefault="00000000">
      <w:pPr>
        <w:spacing w:after="120" w:line="288" w:lineRule="auto"/>
        <w:jc w:val="both"/>
      </w:pPr>
      <w:r>
        <w:rPr>
          <w:rFonts w:ascii="Calibri" w:hAnsi="Calibri" w:cs="Calibri"/>
          <w:sz w:val="28"/>
          <w:szCs w:val="28"/>
        </w:rPr>
        <w:t>Taqdim etilgan ta’lim dasturi bo‘yicha tashkiliy-boshqaruv, ta’lim dasturlari, o‘quv jarayonini tashkil etish, talabalar faoliyati, inson resurslari va moddiy-texnik ta’minot yo‘nalishlarida asosiy sharoitlar shakllantirilgan. Dastur bo‘yicha mas’ul tarkibiy tuzilma, o‘quv reja, fan dasturlari, professor-o‘qituvchilar tarkibi, o‘quv auditoriyalari, laboratoriyalar, ARM va boshqa infratuzilma mavjudligi aniqlangan. Shu bilan birga, tahlil natijalari ayrim jarayonlarni yanada takomillashtirish zarurligini ko‘rsatadi. Xususan, sun’iy intellekt yo‘nalishiga oid ixtisoslashgan fanlar ulushini oshirish, maxsus AI laboratoriyalari va raqamli resurslarni kengaytirish, fanlar va o‘quv natijalari o‘rtasidagi bog‘liqlikni aniq hujjatlashtirish, mehnat bozori va ish beruvchilar bilan integratsiyani kuchaytirish maqsadga muvofiq.</w:t>
      </w:r>
    </w:p>
    <w:p w14:paraId="3457D20A" w14:textId="77777777" w:rsidR="0059696D" w:rsidRPr="00E95DE3" w:rsidRDefault="0059696D" w:rsidP="00E2052F">
      <w:pPr>
        <w:pStyle w:val="1"/>
        <w:spacing w:before="280" w:after="140"/>
        <w:rPr>
          <w:rFonts w:asciiTheme="minorHAnsi" w:hAnsiTheme="minorHAnsi" w:cstheme="minorHAnsi"/>
          <w:b w:val="0"/>
          <w:bCs w:val="0"/>
          <w:noProof/>
          <w:sz w:val="28"/>
          <w:szCs w:val="28"/>
          <w:lang w:val="uz-Cyrl-UZ"/>
        </w:rPr>
      </w:pPr>
      <w:r>
        <w:rPr>
          <w:rFonts w:asciiTheme="minorHAnsi" w:hAnsiTheme="minorHAnsi" w:cstheme="minorHAnsi"/>
          <w:noProof/>
          <w:sz w:val="28"/>
          <w:szCs w:val="28"/>
          <w:lang w:val="uz-Cyrl-UZ"/>
        </w:rPr>
        <w:t xml:space="preserve">9. </w:t>
      </w:r>
      <w:bookmarkStart w:id="11" w:name="_Hlk233811621"/>
      <w:r>
        <w:rPr>
          <w:rFonts w:asciiTheme="minorHAnsi" w:hAnsiTheme="minorHAnsi" w:cstheme="minorHAnsi"/>
          <w:noProof/>
          <w:sz w:val="28"/>
          <w:szCs w:val="28"/>
          <w:lang w:val="uz-Cyrl-UZ"/>
        </w:rPr>
        <w:t>TAʼLIM DASTURI BOʻYICHA AKKREDITATSIYA KOMISSIYASI QARORI</w:t>
      </w:r>
      <w:bookmarkEnd w:id="11"/>
    </w:p>
    <w:tbl>
      <w:tblPr>
        <w:tblW w:w="9200" w:type="dxa"/>
        <w:tblBorders>
          <w:top w:val="single" w:sz="4" w:space="0" w:color="AAB6C6"/>
          <w:left w:val="single" w:sz="4" w:space="0" w:color="AAB6C6"/>
          <w:bottom w:val="single" w:sz="4" w:space="0" w:color="AAB6C6"/>
          <w:right w:val="single" w:sz="4" w:space="0" w:color="AAB6C6"/>
          <w:insideH w:val="single" w:sz="4" w:space="0" w:color="AAB6C6"/>
          <w:insideV w:val="single" w:sz="4" w:space="0" w:color="AAB6C6"/>
        </w:tblBorders>
        <w:tblCellMar>
          <w:left w:w="10" w:type="dxa"/>
          <w:right w:w="10" w:type="dxa"/>
        </w:tblCellMar>
        <w:tblLook w:val="0000" w:firstRow="0" w:lastRow="0" w:firstColumn="0" w:lastColumn="0" w:noHBand="0" w:noVBand="0"/>
      </w:tblPr>
      <w:tblGrid>
        <w:gridCol w:w="5382"/>
        <w:gridCol w:w="3818"/>
      </w:tblGrid>
      <w:tr w:rsidR="0059696D" w:rsidRPr="00EB01FC" w14:paraId="4328ADE9" w14:textId="77777777" w:rsidTr="00FE3755">
        <w:tc>
          <w:tcPr>
            <w:tcW w:w="5382" w:type="dxa"/>
            <w:tcMar>
              <w:top w:w="60" w:type="dxa"/>
              <w:left w:w="100" w:type="dxa"/>
              <w:bottom w:w="60" w:type="dxa"/>
              <w:right w:w="100" w:type="dxa"/>
            </w:tcMar>
          </w:tcPr>
          <w:p w14:paraId="2821A4D3" w14:textId="77777777" w:rsidR="0059696D" w:rsidRPr="00E95DE3" w:rsidRDefault="0059696D" w:rsidP="00FE3755">
            <w:pPr>
              <w:ind w:left="180"/>
              <w:rPr>
                <w:rFonts w:asciiTheme="minorHAnsi" w:hAnsiTheme="minorHAnsi" w:cstheme="minorHAnsi"/>
                <w:b/>
                <w:bCs/>
                <w:noProof/>
                <w:sz w:val="24"/>
                <w:szCs w:val="24"/>
              </w:rPr>
            </w:pPr>
            <w:bookmarkStart w:id="12" w:name="_Hlk233811841"/>
            <w:r>
              <w:rPr>
                <w:rFonts w:asciiTheme="minorHAnsi" w:hAnsiTheme="minorHAnsi" w:cstheme="minorHAnsi"/>
                <w:b/>
                <w:bCs/>
                <w:noProof/>
                <w:sz w:val="24"/>
                <w:szCs w:val="24"/>
                <w:lang w:val="uz-Cyrl-UZ"/>
              </w:rPr>
              <w:t>Akkreditatsiya komissiyasi qarori sanasi:</w:t>
            </w:r>
            <w:bookmarkEnd w:id="12"/>
          </w:p>
        </w:tc>
        <w:tc>
          <w:tcPr>
            <w:tcW w:w="3818" w:type="dxa"/>
            <w:tcMar>
              <w:top w:w="60" w:type="dxa"/>
              <w:left w:w="100" w:type="dxa"/>
              <w:bottom w:w="60" w:type="dxa"/>
              <w:right w:w="100" w:type="dxa"/>
            </w:tcMar>
          </w:tcPr>
          <w:p w14:paraId="2DBCE84D" w14:textId="77777777" w:rsidR="0059696D" w:rsidRPr="00EB01FC" w:rsidRDefault="0059696D" w:rsidP="00FE3755">
            <w:pPr>
              <w:jc w:val="center"/>
              <w:rPr>
                <w:rFonts w:asciiTheme="minorHAnsi" w:hAnsiTheme="minorHAnsi" w:cstheme="minorHAnsi"/>
                <w:noProof/>
              </w:rPr>
            </w:pPr>
            <w:r>
              <w:rPr>
                <w:rFonts w:ascii="Calibri" w:hAnsi="Calibri" w:cs="Calibri"/>
                <w:b/>
                <w:bCs/>
                <w:sz w:val="24"/>
                <w:szCs w:val="24"/>
              </w:rPr>
              <w:t>05.06.2026-yil</w:t>
            </w:r>
          </w:p>
        </w:tc>
      </w:tr>
      <w:tr w:rsidR="0059696D" w:rsidRPr="00EB01FC" w14:paraId="24FBDC58" w14:textId="77777777" w:rsidTr="00FE3755">
        <w:tc>
          <w:tcPr>
            <w:tcW w:w="5382" w:type="dxa"/>
            <w:tcMar>
              <w:top w:w="60" w:type="dxa"/>
              <w:left w:w="100" w:type="dxa"/>
              <w:bottom w:w="60" w:type="dxa"/>
              <w:right w:w="100" w:type="dxa"/>
            </w:tcMar>
          </w:tcPr>
          <w:p w14:paraId="0AA4989E" w14:textId="77777777" w:rsidR="0059696D" w:rsidRPr="00E95DE3" w:rsidRDefault="0059696D" w:rsidP="00FE3755">
            <w:pPr>
              <w:ind w:left="180"/>
              <w:rPr>
                <w:rFonts w:asciiTheme="minorHAnsi" w:hAnsiTheme="minorHAnsi" w:cstheme="minorHAnsi"/>
                <w:b/>
                <w:bCs/>
                <w:noProof/>
                <w:sz w:val="24"/>
                <w:szCs w:val="24"/>
              </w:rPr>
            </w:pPr>
            <w:bookmarkStart w:id="13" w:name="_Hlk233811852"/>
            <w:r>
              <w:rPr>
                <w:rFonts w:asciiTheme="minorHAnsi" w:hAnsiTheme="minorHAnsi" w:cstheme="minorHAnsi"/>
                <w:b/>
                <w:bCs/>
                <w:noProof/>
                <w:sz w:val="24"/>
                <w:szCs w:val="24"/>
                <w:lang w:val="uz-Cyrl-UZ"/>
              </w:rPr>
              <w:t>Akkreditatsiya komissiyasi bayon soni:</w:t>
            </w:r>
            <w:bookmarkEnd w:id="13"/>
          </w:p>
        </w:tc>
        <w:tc>
          <w:tcPr>
            <w:tcW w:w="3818" w:type="dxa"/>
            <w:tcMar>
              <w:top w:w="60" w:type="dxa"/>
              <w:left w:w="100" w:type="dxa"/>
              <w:bottom w:w="60" w:type="dxa"/>
              <w:right w:w="100" w:type="dxa"/>
            </w:tcMar>
          </w:tcPr>
          <w:p w14:paraId="677F981F" w14:textId="77777777" w:rsidR="0059696D" w:rsidRPr="00EB01FC" w:rsidRDefault="0059696D" w:rsidP="00FE3755">
            <w:pPr>
              <w:jc w:val="center"/>
              <w:rPr>
                <w:rFonts w:asciiTheme="minorHAnsi" w:hAnsiTheme="minorHAnsi" w:cstheme="minorHAnsi"/>
                <w:noProof/>
                <w:sz w:val="21"/>
                <w:szCs w:val="21"/>
              </w:rPr>
            </w:pPr>
            <w:r>
              <w:rPr>
                <w:rFonts w:ascii="Calibri" w:hAnsi="Calibri" w:cs="Calibri"/>
                <w:b/>
                <w:bCs/>
                <w:sz w:val="24"/>
                <w:szCs w:val="24"/>
              </w:rPr>
              <w:t>2-son</w:t>
            </w:r>
          </w:p>
        </w:tc>
      </w:tr>
      <w:tr w:rsidR="0059696D" w:rsidRPr="00EB01FC" w14:paraId="3FB9D408" w14:textId="77777777" w:rsidTr="00FE3755">
        <w:tc>
          <w:tcPr>
            <w:tcW w:w="5382" w:type="dxa"/>
            <w:tcMar>
              <w:top w:w="60" w:type="dxa"/>
              <w:left w:w="100" w:type="dxa"/>
              <w:bottom w:w="60" w:type="dxa"/>
              <w:right w:w="100" w:type="dxa"/>
            </w:tcMar>
          </w:tcPr>
          <w:p w14:paraId="6D40D1D7" w14:textId="77777777" w:rsidR="0059696D" w:rsidRPr="00FE3755" w:rsidRDefault="0059696D" w:rsidP="00FE3755">
            <w:pPr>
              <w:ind w:left="180"/>
              <w:rPr>
                <w:rFonts w:asciiTheme="minorHAnsi" w:hAnsiTheme="minorHAnsi" w:cstheme="minorHAnsi"/>
                <w:noProof/>
                <w:sz w:val="21"/>
                <w:szCs w:val="21"/>
                <w:lang w:val="en-US"/>
              </w:rPr>
            </w:pPr>
            <w:bookmarkStart w:id="14" w:name="_Hlk233811857"/>
            <w:r>
              <w:rPr>
                <w:rFonts w:asciiTheme="minorHAnsi" w:hAnsiTheme="minorHAnsi" w:cstheme="minorHAnsi"/>
                <w:b/>
                <w:bCs/>
                <w:noProof/>
                <w:sz w:val="24"/>
                <w:szCs w:val="24"/>
                <w:lang w:val="uz-Cyrl-UZ"/>
              </w:rPr>
              <w:t>Yakuniy qaror</w:t>
            </w:r>
            <w:bookmarkEnd w:id="14"/>
            <w:r>
              <w:rPr>
                <w:rFonts w:asciiTheme="minorHAnsi" w:hAnsiTheme="minorHAnsi" w:cstheme="minorHAnsi"/>
                <w:b/>
                <w:bCs/>
                <w:noProof/>
                <w:sz w:val="24"/>
                <w:szCs w:val="24"/>
                <w:lang w:val="en-US"/>
              </w:rPr>
              <w:t>:</w:t>
            </w:r>
          </w:p>
        </w:tc>
        <w:tc>
          <w:tcPr>
            <w:tcW w:w="3818" w:type="dxa"/>
            <w:shd w:val="clear" w:color="auto" w:fill="00FF00"/>
            <w:tcMar>
              <w:top w:w="60" w:type="dxa"/>
              <w:left w:w="100" w:type="dxa"/>
              <w:bottom w:w="60" w:type="dxa"/>
              <w:right w:w="100" w:type="dxa"/>
            </w:tcMar>
          </w:tcPr>
          <w:p w14:paraId="6ABF15F2" w14:textId="77777777" w:rsidR="0059696D" w:rsidRPr="00FE3755" w:rsidRDefault="00FE3755" w:rsidP="00FE3755">
            <w:pPr>
              <w:jc w:val="center"/>
              <w:rPr>
                <w:rFonts w:asciiTheme="minorHAnsi" w:hAnsiTheme="minorHAnsi" w:cstheme="minorHAnsi"/>
                <w:b/>
                <w:bCs/>
                <w:noProof/>
                <w:sz w:val="21"/>
                <w:szCs w:val="21"/>
                <w:lang w:val="en-US"/>
              </w:rPr>
            </w:pPr>
            <w:r>
              <w:rPr>
                <w:rFonts w:asciiTheme="minorHAnsi" w:hAnsiTheme="minorHAnsi" w:cstheme="minorHAnsi"/>
                <w:b/>
                <w:bCs/>
                <w:noProof/>
                <w:sz w:val="24"/>
                <w:szCs w:val="24"/>
              </w:rPr>
              <w:t>AKKREDITATSIYADAN OʻTDI</w:t>
            </w:r>
          </w:p>
        </w:tc>
      </w:tr>
    </w:tbl>
    <w:p w14:paraId="57081F0E" w14:textId="77777777" w:rsidR="00007CDF" w:rsidRDefault="00007CDF">
      <w:pPr>
        <w:rPr>
          <w:rFonts w:asciiTheme="minorHAnsi" w:hAnsiTheme="minorHAnsi" w:cstheme="minorHAnsi"/>
          <w:noProof/>
        </w:rPr>
      </w:pPr>
      <w:r>
        <w:rPr>
          <w:rFonts w:asciiTheme="minorHAnsi" w:hAnsiTheme="minorHAnsi" w:cstheme="minorHAnsi"/>
          <w:noProof/>
        </w:rPr>
        <w:br w:type="page"/>
      </w:r>
    </w:p>
    <w:p w14:paraId="6D9C485B" w14:textId="77777777" w:rsidR="0059696D" w:rsidRPr="00E2052F" w:rsidRDefault="00007CDF" w:rsidP="00E2052F">
      <w:pPr>
        <w:spacing w:after="40"/>
        <w:rPr>
          <w:rFonts w:asciiTheme="minorHAnsi" w:hAnsiTheme="minorHAnsi" w:cstheme="minorHAnsi"/>
          <w:noProof/>
        </w:rPr>
      </w:pPr>
      <w:r>
        <w:rPr>
          <w:noProof/>
        </w:rPr>
        <w:drawing>
          <wp:anchor distT="0" distB="0" distL="114300" distR="114300" simplePos="0" relativeHeight="251659264" behindDoc="0" locked="0" layoutInCell="1" allowOverlap="1" wp14:anchorId="5381207D" wp14:editId="61F3DE99">
            <wp:simplePos x="0" y="0"/>
            <wp:positionH relativeFrom="page">
              <wp:align>right</wp:align>
            </wp:positionH>
            <wp:positionV relativeFrom="paragraph">
              <wp:posOffset>-762000</wp:posOffset>
            </wp:positionV>
            <wp:extent cx="7550785" cy="10689996"/>
            <wp:effectExtent l="0" t="0" r="0" b="0"/>
            <wp:wrapNone/>
            <wp:docPr id="36737184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50785" cy="10689996"/>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59696D" w:rsidRPr="00E2052F" w:rsidSect="00007CDF">
      <w:headerReference w:type="even" r:id="rId13"/>
      <w:headerReference w:type="default" r:id="rId14"/>
      <w:footerReference w:type="even" r:id="rId15"/>
      <w:footerReference w:type="default" r:id="rId16"/>
      <w:headerReference w:type="first" r:id="rId17"/>
      <w:footerReference w:type="first" r:id="rId18"/>
      <w:pgSz w:w="11906" w:h="16838"/>
      <w:pgMar w:top="1200" w:right="1000" w:bottom="1200" w:left="1440" w:header="708" w:footer="708"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260C9" w14:textId="77777777" w:rsidR="00775F26" w:rsidRDefault="00775F26">
      <w:r>
        <w:separator/>
      </w:r>
    </w:p>
  </w:endnote>
  <w:endnote w:type="continuationSeparator" w:id="0">
    <w:p w14:paraId="096ABEF4" w14:textId="77777777" w:rsidR="00775F26" w:rsidRDefault="00775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logica">
    <w:altName w:val="Calibri"/>
    <w:panose1 w:val="00000000000000000000"/>
    <w:charset w:val="CC"/>
    <w:family w:val="auto"/>
    <w:pitch w:val="variable"/>
    <w:sig w:usb0="A00002FF" w:usb1="4000206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428B9" w14:textId="77777777" w:rsidR="0041371E" w:rsidRDefault="0041371E">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E5F86" w14:textId="77777777" w:rsidR="0033220B" w:rsidRPr="0041371E" w:rsidRDefault="00935DB0">
    <w:pPr>
      <w:jc w:val="center"/>
      <w:rPr>
        <w:rFonts w:asciiTheme="minorHAnsi" w:hAnsiTheme="minorHAnsi" w:cstheme="minorHAnsi"/>
        <w:sz w:val="24"/>
        <w:szCs w:val="24"/>
      </w:rPr>
    </w:pPr>
    <w:r w:rsidRPr="0041371E">
      <w:rPr>
        <w:rFonts w:asciiTheme="minorHAnsi" w:hAnsiTheme="minorHAnsi" w:cstheme="minorHAnsi"/>
        <w:color w:val="595959"/>
        <w:sz w:val="20"/>
        <w:szCs w:val="20"/>
      </w:rPr>
      <w:fldChar w:fldCharType="begin"/>
    </w:r>
    <w:r w:rsidRPr="0041371E">
      <w:rPr>
        <w:rFonts w:asciiTheme="minorHAnsi" w:hAnsiTheme="minorHAnsi" w:cstheme="minorHAnsi"/>
        <w:color w:val="595959"/>
        <w:sz w:val="20"/>
        <w:szCs w:val="20"/>
      </w:rPr>
      <w:instrText>PAGE</w:instrText>
    </w:r>
    <w:r w:rsidRPr="0041371E">
      <w:rPr>
        <w:rFonts w:asciiTheme="minorHAnsi" w:hAnsiTheme="minorHAnsi" w:cstheme="minorHAnsi"/>
        <w:color w:val="595959"/>
        <w:sz w:val="20"/>
        <w:szCs w:val="20"/>
      </w:rPr>
      <w:fldChar w:fldCharType="separate"/>
    </w:r>
    <w:r w:rsidR="00517C7A" w:rsidRPr="0041371E">
      <w:rPr>
        <w:rFonts w:asciiTheme="minorHAnsi" w:hAnsiTheme="minorHAnsi" w:cstheme="minorHAnsi"/>
        <w:noProof/>
        <w:color w:val="595959"/>
        <w:sz w:val="20"/>
        <w:szCs w:val="20"/>
      </w:rPr>
      <w:t>1</w:t>
    </w:r>
    <w:r w:rsidRPr="0041371E">
      <w:rPr>
        <w:rFonts w:asciiTheme="minorHAnsi" w:hAnsiTheme="minorHAnsi" w:cstheme="minorHAnsi"/>
        <w:color w:val="595959"/>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96F7F" w14:textId="77777777" w:rsidR="0041371E" w:rsidRDefault="0041371E">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7268C" w14:textId="77777777" w:rsidR="00775F26" w:rsidRDefault="00775F26">
      <w:r>
        <w:separator/>
      </w:r>
    </w:p>
  </w:footnote>
  <w:footnote w:type="continuationSeparator" w:id="0">
    <w:p w14:paraId="244E2BE0" w14:textId="77777777" w:rsidR="00775F26" w:rsidRDefault="00775F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A774E" w14:textId="77777777" w:rsidR="0041371E" w:rsidRDefault="0041371E">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56885" w14:textId="77777777" w:rsidR="00C0779D" w:rsidRPr="00E50CD3" w:rsidRDefault="00C0779D" w:rsidP="00F6443E">
    <w:pPr>
      <w:pBdr>
        <w:bottom w:val="single" w:sz="4" w:space="4" w:color="C7D3E3"/>
      </w:pBdr>
      <w:jc w:val="right"/>
      <w:rPr>
        <w:rFonts w:asciiTheme="minorHAnsi" w:hAnsiTheme="minorHAnsi" w:cstheme="minorHAnsi"/>
        <w:noProof/>
      </w:rPr>
    </w:pPr>
    <w:r w:rsidRPr="00E50CD3">
      <w:rPr>
        <w:rFonts w:asciiTheme="minorHAnsi" w:hAnsiTheme="minorHAnsi" w:cstheme="minorHAnsi"/>
        <w:i/>
        <w:iCs/>
        <w:noProof/>
        <w:color w:val="595959"/>
        <w:sz w:val="16"/>
        <w:szCs w:val="16"/>
      </w:rPr>
      <w:t>Taʼlim dasturini akkreditatsiyadan oʻtkazish boʻyicha yakuniy xulosa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955D6" w14:textId="77777777" w:rsidR="0041371E" w:rsidRDefault="0041371E">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ED282E"/>
    <w:multiLevelType w:val="hybridMultilevel"/>
    <w:tmpl w:val="30B4E4C2"/>
    <w:lvl w:ilvl="0" w:tplc="A3047CA0">
      <w:start w:val="1"/>
      <w:numFmt w:val="bullet"/>
      <w:lvlText w:val="•"/>
      <w:lvlJc w:val="left"/>
      <w:pPr>
        <w:ind w:left="500" w:hanging="220"/>
      </w:pPr>
    </w:lvl>
    <w:lvl w:ilvl="1" w:tplc="780A77EE">
      <w:numFmt w:val="decimal"/>
      <w:lvlText w:val=""/>
      <w:lvlJc w:val="left"/>
    </w:lvl>
    <w:lvl w:ilvl="2" w:tplc="80B40E62">
      <w:numFmt w:val="decimal"/>
      <w:lvlText w:val=""/>
      <w:lvlJc w:val="left"/>
    </w:lvl>
    <w:lvl w:ilvl="3" w:tplc="17EC2B5C">
      <w:numFmt w:val="decimal"/>
      <w:lvlText w:val=""/>
      <w:lvlJc w:val="left"/>
    </w:lvl>
    <w:lvl w:ilvl="4" w:tplc="B7EEBBE0">
      <w:numFmt w:val="decimal"/>
      <w:lvlText w:val=""/>
      <w:lvlJc w:val="left"/>
    </w:lvl>
    <w:lvl w:ilvl="5" w:tplc="33DCFF96">
      <w:numFmt w:val="decimal"/>
      <w:lvlText w:val=""/>
      <w:lvlJc w:val="left"/>
    </w:lvl>
    <w:lvl w:ilvl="6" w:tplc="B83694F6">
      <w:numFmt w:val="decimal"/>
      <w:lvlText w:val=""/>
      <w:lvlJc w:val="left"/>
    </w:lvl>
    <w:lvl w:ilvl="7" w:tplc="08BEC1DC">
      <w:numFmt w:val="decimal"/>
      <w:lvlText w:val=""/>
      <w:lvlJc w:val="left"/>
    </w:lvl>
    <w:lvl w:ilvl="8" w:tplc="91E8F9C2">
      <w:numFmt w:val="decimal"/>
      <w:lvlText w:val=""/>
      <w:lvlJc w:val="left"/>
    </w:lvl>
  </w:abstractNum>
  <w:abstractNum w:abstractNumId="1" w15:restartNumberingAfterBreak="0">
    <w:nsid w:val="2DF26262"/>
    <w:multiLevelType w:val="hybridMultilevel"/>
    <w:tmpl w:val="34864168"/>
    <w:lvl w:ilvl="0" w:tplc="865A8B26">
      <w:start w:val="1"/>
      <w:numFmt w:val="bullet"/>
      <w:lvlText w:val="●"/>
      <w:lvlJc w:val="left"/>
      <w:pPr>
        <w:ind w:left="720" w:hanging="360"/>
      </w:pPr>
    </w:lvl>
    <w:lvl w:ilvl="1" w:tplc="9D0C5072">
      <w:start w:val="1"/>
      <w:numFmt w:val="bullet"/>
      <w:lvlText w:val="○"/>
      <w:lvlJc w:val="left"/>
      <w:pPr>
        <w:ind w:left="1440" w:hanging="360"/>
      </w:pPr>
    </w:lvl>
    <w:lvl w:ilvl="2" w:tplc="B4C44186">
      <w:start w:val="1"/>
      <w:numFmt w:val="bullet"/>
      <w:lvlText w:val="■"/>
      <w:lvlJc w:val="left"/>
      <w:pPr>
        <w:ind w:left="2160" w:hanging="360"/>
      </w:pPr>
    </w:lvl>
    <w:lvl w:ilvl="3" w:tplc="453214B8">
      <w:start w:val="1"/>
      <w:numFmt w:val="bullet"/>
      <w:lvlText w:val="●"/>
      <w:lvlJc w:val="left"/>
      <w:pPr>
        <w:ind w:left="2880" w:hanging="360"/>
      </w:pPr>
    </w:lvl>
    <w:lvl w:ilvl="4" w:tplc="4E1C1676">
      <w:start w:val="1"/>
      <w:numFmt w:val="bullet"/>
      <w:lvlText w:val="○"/>
      <w:lvlJc w:val="left"/>
      <w:pPr>
        <w:ind w:left="3600" w:hanging="360"/>
      </w:pPr>
    </w:lvl>
    <w:lvl w:ilvl="5" w:tplc="1128948C">
      <w:start w:val="1"/>
      <w:numFmt w:val="bullet"/>
      <w:lvlText w:val="■"/>
      <w:lvlJc w:val="left"/>
      <w:pPr>
        <w:ind w:left="4320" w:hanging="360"/>
      </w:pPr>
    </w:lvl>
    <w:lvl w:ilvl="6" w:tplc="25885BA4">
      <w:start w:val="1"/>
      <w:numFmt w:val="bullet"/>
      <w:lvlText w:val="●"/>
      <w:lvlJc w:val="left"/>
      <w:pPr>
        <w:ind w:left="5040" w:hanging="360"/>
      </w:pPr>
    </w:lvl>
    <w:lvl w:ilvl="7" w:tplc="3706549A">
      <w:start w:val="1"/>
      <w:numFmt w:val="bullet"/>
      <w:lvlText w:val="●"/>
      <w:lvlJc w:val="left"/>
      <w:pPr>
        <w:ind w:left="5760" w:hanging="360"/>
      </w:pPr>
    </w:lvl>
    <w:lvl w:ilvl="8" w:tplc="1054A8DA">
      <w:start w:val="1"/>
      <w:numFmt w:val="bullet"/>
      <w:lvlText w:val="●"/>
      <w:lvlJc w:val="left"/>
      <w:pPr>
        <w:ind w:left="6480" w:hanging="360"/>
      </w:pPr>
    </w:lvl>
  </w:abstractNum>
  <w:abstractNum w:abstractNumId="2" w15:restartNumberingAfterBreak="0">
    <w:nsid w:val="5DF84F4D"/>
    <w:multiLevelType w:val="hybridMultilevel"/>
    <w:tmpl w:val="71DC62D2"/>
    <w:lvl w:ilvl="0" w:tplc="0419000D">
      <w:start w:val="1"/>
      <w:numFmt w:val="bullet"/>
      <w:lvlText w:val=""/>
      <w:lvlJc w:val="left"/>
      <w:pPr>
        <w:ind w:left="500" w:hanging="22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405490923">
    <w:abstractNumId w:val="1"/>
    <w:lvlOverride w:ilvl="0">
      <w:startOverride w:val="1"/>
    </w:lvlOverride>
  </w:num>
  <w:num w:numId="2" w16cid:durableId="856384699">
    <w:abstractNumId w:val="0"/>
    <w:lvlOverride w:ilvl="0">
      <w:startOverride w:val="1"/>
    </w:lvlOverride>
  </w:num>
  <w:num w:numId="3" w16cid:durableId="1388456484">
    <w:abstractNumId w:val="0"/>
  </w:num>
  <w:num w:numId="4" w16cid:durableId="15348811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20B"/>
    <w:rsid w:val="00007CDF"/>
    <w:rsid w:val="00011764"/>
    <w:rsid w:val="000741AB"/>
    <w:rsid w:val="000875D5"/>
    <w:rsid w:val="00192AD3"/>
    <w:rsid w:val="001E60F9"/>
    <w:rsid w:val="0026332E"/>
    <w:rsid w:val="00271686"/>
    <w:rsid w:val="00281B3B"/>
    <w:rsid w:val="00287145"/>
    <w:rsid w:val="002B7D98"/>
    <w:rsid w:val="0033220B"/>
    <w:rsid w:val="00364854"/>
    <w:rsid w:val="003733E0"/>
    <w:rsid w:val="00387ACA"/>
    <w:rsid w:val="003A6F1A"/>
    <w:rsid w:val="003C704E"/>
    <w:rsid w:val="0041371E"/>
    <w:rsid w:val="00461492"/>
    <w:rsid w:val="004D0B95"/>
    <w:rsid w:val="004D4487"/>
    <w:rsid w:val="004F4B7F"/>
    <w:rsid w:val="00517C7A"/>
    <w:rsid w:val="005803AD"/>
    <w:rsid w:val="0059696D"/>
    <w:rsid w:val="006A48B8"/>
    <w:rsid w:val="006C204C"/>
    <w:rsid w:val="00737B02"/>
    <w:rsid w:val="0074026B"/>
    <w:rsid w:val="00744322"/>
    <w:rsid w:val="00775F26"/>
    <w:rsid w:val="00780983"/>
    <w:rsid w:val="007A2A67"/>
    <w:rsid w:val="007C0147"/>
    <w:rsid w:val="007D513B"/>
    <w:rsid w:val="007E3289"/>
    <w:rsid w:val="00824A72"/>
    <w:rsid w:val="00861258"/>
    <w:rsid w:val="00864796"/>
    <w:rsid w:val="008E6C44"/>
    <w:rsid w:val="00930BB2"/>
    <w:rsid w:val="00935DB0"/>
    <w:rsid w:val="00957A00"/>
    <w:rsid w:val="009B257F"/>
    <w:rsid w:val="009F381B"/>
    <w:rsid w:val="00A3006A"/>
    <w:rsid w:val="00A454D4"/>
    <w:rsid w:val="00AF497A"/>
    <w:rsid w:val="00B01B34"/>
    <w:rsid w:val="00B17378"/>
    <w:rsid w:val="00B33B6B"/>
    <w:rsid w:val="00B61C4E"/>
    <w:rsid w:val="00B83B17"/>
    <w:rsid w:val="00BB40DB"/>
    <w:rsid w:val="00C0779D"/>
    <w:rsid w:val="00C20330"/>
    <w:rsid w:val="00C334EC"/>
    <w:rsid w:val="00CD6D3E"/>
    <w:rsid w:val="00D27BAC"/>
    <w:rsid w:val="00D452F6"/>
    <w:rsid w:val="00DD3144"/>
    <w:rsid w:val="00E237FC"/>
    <w:rsid w:val="00E4313D"/>
    <w:rsid w:val="00E50CD3"/>
    <w:rsid w:val="00E52775"/>
    <w:rsid w:val="00E95DE3"/>
    <w:rsid w:val="00EB01FC"/>
    <w:rsid w:val="00F4101F"/>
    <w:rsid w:val="00FD016C"/>
    <w:rsid w:val="00FE3755"/>
    <w:rsid w:val="00FF32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3BBA9"/>
  <w15:docId w15:val="{5A972B97-A66D-4B19-AFBB-0E23E05BC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b/>
      <w:bCs/>
      <w:color w:val="1F4E79"/>
      <w:sz w:val="26"/>
      <w:szCs w:val="26"/>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Текст концевой сноски Знак"/>
    <w:link w:val="aa"/>
    <w:uiPriority w:val="99"/>
    <w:semiHidden/>
    <w:unhideWhenUsed/>
    <w:rPr>
      <w:sz w:val="20"/>
      <w:szCs w:val="20"/>
    </w:rPr>
  </w:style>
  <w:style w:type="table" w:styleId="ac">
    <w:name w:val="Table Grid"/>
    <w:basedOn w:val="a1"/>
    <w:uiPriority w:val="39"/>
    <w:rsid w:val="007E32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C0779D"/>
    <w:pPr>
      <w:tabs>
        <w:tab w:val="center" w:pos="4677"/>
        <w:tab w:val="right" w:pos="9355"/>
      </w:tabs>
    </w:pPr>
  </w:style>
  <w:style w:type="character" w:customStyle="1" w:styleId="ae">
    <w:name w:val="Верхний колонтитул Знак"/>
    <w:basedOn w:val="a0"/>
    <w:link w:val="ad"/>
    <w:uiPriority w:val="99"/>
    <w:rsid w:val="00C0779D"/>
  </w:style>
  <w:style w:type="paragraph" w:styleId="af">
    <w:name w:val="footer"/>
    <w:basedOn w:val="a"/>
    <w:link w:val="af0"/>
    <w:uiPriority w:val="99"/>
    <w:unhideWhenUsed/>
    <w:rsid w:val="00C0779D"/>
    <w:pPr>
      <w:tabs>
        <w:tab w:val="center" w:pos="4677"/>
        <w:tab w:val="right" w:pos="9355"/>
      </w:tabs>
    </w:pPr>
  </w:style>
  <w:style w:type="character" w:customStyle="1" w:styleId="af0">
    <w:name w:val="Нижний колонтитул Знак"/>
    <w:basedOn w:val="a0"/>
    <w:link w:val="af"/>
    <w:uiPriority w:val="99"/>
    <w:rsid w:val="00C0779D"/>
  </w:style>
  <w:style w:type="character" w:styleId="af1">
    <w:name w:val="Unresolved Mention"/>
    <w:basedOn w:val="a0"/>
    <w:uiPriority w:val="99"/>
    <w:semiHidden/>
    <w:unhideWhenUsed/>
    <w:rsid w:val="005969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28033">
      <w:bodyDiv w:val="1"/>
      <w:marLeft w:val="0"/>
      <w:marRight w:val="0"/>
      <w:marTop w:val="0"/>
      <w:marBottom w:val="0"/>
      <w:divBdr>
        <w:top w:val="none" w:sz="0" w:space="0" w:color="auto"/>
        <w:left w:val="none" w:sz="0" w:space="0" w:color="auto"/>
        <w:bottom w:val="none" w:sz="0" w:space="0" w:color="auto"/>
        <w:right w:val="none" w:sz="0" w:space="0" w:color="auto"/>
      </w:divBdr>
      <w:divsChild>
        <w:div w:id="670790157">
          <w:marLeft w:val="0"/>
          <w:marRight w:val="0"/>
          <w:marTop w:val="0"/>
          <w:marBottom w:val="150"/>
          <w:divBdr>
            <w:top w:val="none" w:sz="0" w:space="0" w:color="auto"/>
            <w:left w:val="none" w:sz="0" w:space="0" w:color="auto"/>
            <w:bottom w:val="none" w:sz="0" w:space="0" w:color="auto"/>
            <w:right w:val="none" w:sz="0" w:space="0" w:color="auto"/>
          </w:divBdr>
          <w:divsChild>
            <w:div w:id="970329854">
              <w:marLeft w:val="0"/>
              <w:marRight w:val="0"/>
              <w:marTop w:val="0"/>
              <w:marBottom w:val="0"/>
              <w:divBdr>
                <w:top w:val="none" w:sz="0" w:space="0" w:color="auto"/>
                <w:left w:val="none" w:sz="0" w:space="0" w:color="auto"/>
                <w:bottom w:val="none" w:sz="0" w:space="0" w:color="auto"/>
                <w:right w:val="none" w:sz="0" w:space="0" w:color="auto"/>
              </w:divBdr>
            </w:div>
          </w:divsChild>
        </w:div>
        <w:div w:id="827599667">
          <w:marLeft w:val="0"/>
          <w:marRight w:val="0"/>
          <w:marTop w:val="0"/>
          <w:marBottom w:val="150"/>
          <w:divBdr>
            <w:top w:val="none" w:sz="0" w:space="0" w:color="auto"/>
            <w:left w:val="none" w:sz="0" w:space="0" w:color="auto"/>
            <w:bottom w:val="none" w:sz="0" w:space="0" w:color="auto"/>
            <w:right w:val="none" w:sz="0" w:space="0" w:color="auto"/>
          </w:divBdr>
          <w:divsChild>
            <w:div w:id="154037067">
              <w:marLeft w:val="0"/>
              <w:marRight w:val="0"/>
              <w:marTop w:val="0"/>
              <w:marBottom w:val="0"/>
              <w:divBdr>
                <w:top w:val="none" w:sz="0" w:space="0" w:color="auto"/>
                <w:left w:val="none" w:sz="0" w:space="0" w:color="auto"/>
                <w:bottom w:val="none" w:sz="0" w:space="0" w:color="auto"/>
                <w:right w:val="none" w:sz="0" w:space="0" w:color="auto"/>
              </w:divBdr>
            </w:div>
          </w:divsChild>
        </w:div>
        <w:div w:id="818616197">
          <w:marLeft w:val="0"/>
          <w:marRight w:val="0"/>
          <w:marTop w:val="0"/>
          <w:marBottom w:val="150"/>
          <w:divBdr>
            <w:top w:val="none" w:sz="0" w:space="0" w:color="auto"/>
            <w:left w:val="none" w:sz="0" w:space="0" w:color="auto"/>
            <w:bottom w:val="none" w:sz="0" w:space="0" w:color="auto"/>
            <w:right w:val="none" w:sz="0" w:space="0" w:color="auto"/>
          </w:divBdr>
          <w:divsChild>
            <w:div w:id="1619680033">
              <w:marLeft w:val="0"/>
              <w:marRight w:val="0"/>
              <w:marTop w:val="0"/>
              <w:marBottom w:val="0"/>
              <w:divBdr>
                <w:top w:val="none" w:sz="0" w:space="0" w:color="auto"/>
                <w:left w:val="none" w:sz="0" w:space="0" w:color="auto"/>
                <w:bottom w:val="none" w:sz="0" w:space="0" w:color="auto"/>
                <w:right w:val="none" w:sz="0" w:space="0" w:color="auto"/>
              </w:divBdr>
            </w:div>
          </w:divsChild>
        </w:div>
        <w:div w:id="611478784">
          <w:marLeft w:val="0"/>
          <w:marRight w:val="0"/>
          <w:marTop w:val="0"/>
          <w:marBottom w:val="150"/>
          <w:divBdr>
            <w:top w:val="none" w:sz="0" w:space="0" w:color="auto"/>
            <w:left w:val="none" w:sz="0" w:space="0" w:color="auto"/>
            <w:bottom w:val="none" w:sz="0" w:space="0" w:color="auto"/>
            <w:right w:val="none" w:sz="0" w:space="0" w:color="auto"/>
          </w:divBdr>
          <w:divsChild>
            <w:div w:id="123504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011725">
      <w:bodyDiv w:val="1"/>
      <w:marLeft w:val="0"/>
      <w:marRight w:val="0"/>
      <w:marTop w:val="0"/>
      <w:marBottom w:val="0"/>
      <w:divBdr>
        <w:top w:val="none" w:sz="0" w:space="0" w:color="auto"/>
        <w:left w:val="none" w:sz="0" w:space="0" w:color="auto"/>
        <w:bottom w:val="none" w:sz="0" w:space="0" w:color="auto"/>
        <w:right w:val="none" w:sz="0" w:space="0" w:color="auto"/>
      </w:divBdr>
      <w:divsChild>
        <w:div w:id="1277516418">
          <w:marLeft w:val="0"/>
          <w:marRight w:val="0"/>
          <w:marTop w:val="0"/>
          <w:marBottom w:val="150"/>
          <w:divBdr>
            <w:top w:val="none" w:sz="0" w:space="0" w:color="auto"/>
            <w:left w:val="none" w:sz="0" w:space="0" w:color="auto"/>
            <w:bottom w:val="none" w:sz="0" w:space="0" w:color="auto"/>
            <w:right w:val="none" w:sz="0" w:space="0" w:color="auto"/>
          </w:divBdr>
          <w:divsChild>
            <w:div w:id="405687734">
              <w:marLeft w:val="0"/>
              <w:marRight w:val="0"/>
              <w:marTop w:val="0"/>
              <w:marBottom w:val="0"/>
              <w:divBdr>
                <w:top w:val="none" w:sz="0" w:space="0" w:color="auto"/>
                <w:left w:val="none" w:sz="0" w:space="0" w:color="auto"/>
                <w:bottom w:val="none" w:sz="0" w:space="0" w:color="auto"/>
                <w:right w:val="none" w:sz="0" w:space="0" w:color="auto"/>
              </w:divBdr>
            </w:div>
          </w:divsChild>
        </w:div>
        <w:div w:id="907687120">
          <w:marLeft w:val="0"/>
          <w:marRight w:val="0"/>
          <w:marTop w:val="0"/>
          <w:marBottom w:val="150"/>
          <w:divBdr>
            <w:top w:val="none" w:sz="0" w:space="0" w:color="auto"/>
            <w:left w:val="none" w:sz="0" w:space="0" w:color="auto"/>
            <w:bottom w:val="none" w:sz="0" w:space="0" w:color="auto"/>
            <w:right w:val="none" w:sz="0" w:space="0" w:color="auto"/>
          </w:divBdr>
          <w:divsChild>
            <w:div w:id="1360935081">
              <w:marLeft w:val="0"/>
              <w:marRight w:val="0"/>
              <w:marTop w:val="0"/>
              <w:marBottom w:val="0"/>
              <w:divBdr>
                <w:top w:val="none" w:sz="0" w:space="0" w:color="auto"/>
                <w:left w:val="none" w:sz="0" w:space="0" w:color="auto"/>
                <w:bottom w:val="none" w:sz="0" w:space="0" w:color="auto"/>
                <w:right w:val="none" w:sz="0" w:space="0" w:color="auto"/>
              </w:divBdr>
            </w:div>
          </w:divsChild>
        </w:div>
        <w:div w:id="2075540725">
          <w:marLeft w:val="0"/>
          <w:marRight w:val="0"/>
          <w:marTop w:val="0"/>
          <w:marBottom w:val="150"/>
          <w:divBdr>
            <w:top w:val="none" w:sz="0" w:space="0" w:color="auto"/>
            <w:left w:val="none" w:sz="0" w:space="0" w:color="auto"/>
            <w:bottom w:val="none" w:sz="0" w:space="0" w:color="auto"/>
            <w:right w:val="none" w:sz="0" w:space="0" w:color="auto"/>
          </w:divBdr>
          <w:divsChild>
            <w:div w:id="745957670">
              <w:marLeft w:val="0"/>
              <w:marRight w:val="0"/>
              <w:marTop w:val="0"/>
              <w:marBottom w:val="0"/>
              <w:divBdr>
                <w:top w:val="none" w:sz="0" w:space="0" w:color="auto"/>
                <w:left w:val="none" w:sz="0" w:space="0" w:color="auto"/>
                <w:bottom w:val="none" w:sz="0" w:space="0" w:color="auto"/>
                <w:right w:val="none" w:sz="0" w:space="0" w:color="auto"/>
              </w:divBdr>
            </w:div>
          </w:divsChild>
        </w:div>
        <w:div w:id="1310669004">
          <w:marLeft w:val="0"/>
          <w:marRight w:val="0"/>
          <w:marTop w:val="0"/>
          <w:marBottom w:val="150"/>
          <w:divBdr>
            <w:top w:val="none" w:sz="0" w:space="0" w:color="auto"/>
            <w:left w:val="none" w:sz="0" w:space="0" w:color="auto"/>
            <w:bottom w:val="none" w:sz="0" w:space="0" w:color="auto"/>
            <w:right w:val="none" w:sz="0" w:space="0" w:color="auto"/>
          </w:divBdr>
          <w:divsChild>
            <w:div w:id="688675348">
              <w:marLeft w:val="0"/>
              <w:marRight w:val="0"/>
              <w:marTop w:val="0"/>
              <w:marBottom w:val="0"/>
              <w:divBdr>
                <w:top w:val="none" w:sz="0" w:space="0" w:color="auto"/>
                <w:left w:val="none" w:sz="0" w:space="0" w:color="auto"/>
                <w:bottom w:val="none" w:sz="0" w:space="0" w:color="auto"/>
                <w:right w:val="none" w:sz="0" w:space="0" w:color="auto"/>
              </w:divBdr>
            </w:div>
          </w:divsChild>
        </w:div>
        <w:div w:id="1285961344">
          <w:marLeft w:val="0"/>
          <w:marRight w:val="0"/>
          <w:marTop w:val="0"/>
          <w:marBottom w:val="150"/>
          <w:divBdr>
            <w:top w:val="none" w:sz="0" w:space="0" w:color="auto"/>
            <w:left w:val="none" w:sz="0" w:space="0" w:color="auto"/>
            <w:bottom w:val="none" w:sz="0" w:space="0" w:color="auto"/>
            <w:right w:val="none" w:sz="0" w:space="0" w:color="auto"/>
          </w:divBdr>
          <w:divsChild>
            <w:div w:id="345013082">
              <w:marLeft w:val="0"/>
              <w:marRight w:val="0"/>
              <w:marTop w:val="0"/>
              <w:marBottom w:val="0"/>
              <w:divBdr>
                <w:top w:val="none" w:sz="0" w:space="0" w:color="auto"/>
                <w:left w:val="none" w:sz="0" w:space="0" w:color="auto"/>
                <w:bottom w:val="none" w:sz="0" w:space="0" w:color="auto"/>
                <w:right w:val="none" w:sz="0" w:space="0" w:color="auto"/>
              </w:divBdr>
            </w:div>
          </w:divsChild>
        </w:div>
        <w:div w:id="760182390">
          <w:marLeft w:val="0"/>
          <w:marRight w:val="0"/>
          <w:marTop w:val="0"/>
          <w:marBottom w:val="150"/>
          <w:divBdr>
            <w:top w:val="none" w:sz="0" w:space="0" w:color="auto"/>
            <w:left w:val="none" w:sz="0" w:space="0" w:color="auto"/>
            <w:bottom w:val="none" w:sz="0" w:space="0" w:color="auto"/>
            <w:right w:val="none" w:sz="0" w:space="0" w:color="auto"/>
          </w:divBdr>
          <w:divsChild>
            <w:div w:id="1404598068">
              <w:marLeft w:val="0"/>
              <w:marRight w:val="0"/>
              <w:marTop w:val="0"/>
              <w:marBottom w:val="0"/>
              <w:divBdr>
                <w:top w:val="none" w:sz="0" w:space="0" w:color="auto"/>
                <w:left w:val="none" w:sz="0" w:space="0" w:color="auto"/>
                <w:bottom w:val="none" w:sz="0" w:space="0" w:color="auto"/>
                <w:right w:val="none" w:sz="0" w:space="0" w:color="auto"/>
              </w:divBdr>
            </w:div>
          </w:divsChild>
        </w:div>
        <w:div w:id="451018784">
          <w:marLeft w:val="0"/>
          <w:marRight w:val="0"/>
          <w:marTop w:val="0"/>
          <w:marBottom w:val="150"/>
          <w:divBdr>
            <w:top w:val="none" w:sz="0" w:space="0" w:color="auto"/>
            <w:left w:val="none" w:sz="0" w:space="0" w:color="auto"/>
            <w:bottom w:val="none" w:sz="0" w:space="0" w:color="auto"/>
            <w:right w:val="none" w:sz="0" w:space="0" w:color="auto"/>
          </w:divBdr>
          <w:divsChild>
            <w:div w:id="84386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11</Pages>
  <Words>2060</Words>
  <Characters>11743</Characters>
  <Application>Microsoft Office Word</Application>
  <DocSecurity>0</DocSecurity>
  <Lines>97</Lines>
  <Paragraphs>27</Paragraphs>
  <ScaleCrop>false</ScaleCrop>
  <HeadingPairs>
    <vt:vector size="4" baseType="variant">
      <vt:variant>
        <vt:lpstr>Название</vt:lpstr>
      </vt:variant>
      <vt:variant>
        <vt:i4>1</vt:i4>
      </vt:variant>
      <vt:variant>
        <vt:lpstr>Заголовки</vt:lpstr>
      </vt:variant>
      <vt:variant>
        <vt:i4>9</vt:i4>
      </vt:variant>
    </vt:vector>
  </HeadingPairs>
  <TitlesOfParts>
    <vt:vector size="10" baseType="lpstr">
      <vt:lpstr/>
      <vt:lpstr>1. UMUMIY MAʼLUMOTLAR</vt:lpstr>
      <vt:lpstr>2. HUQUQIY ASOSLAR</vt:lpstr>
      <vt:lpstr>3. TAʼLIM DASTURINING UMUMIY TAVSIFI</vt:lpstr>
      <vt:lpstr>4. BAHOLASH YOʻNALISHLARI VA MEZONLAR BOʻYICHA NATIJALAR</vt:lpstr>
      <vt:lpstr>5. BAHOLASH YOʻNALISHLARI (BOB) BOʻYICHA XULOSALAR</vt:lpstr>
      <vt:lpstr>6. BAHOLASH YOʻNALISHLARI (BOB) BOʻYICHA ANIQLANGAN KAMCHILIKLAR VA NOMUVOFIQLIK</vt:lpstr>
      <vt:lpstr>7. TA’LIM DASTURINI SIFATLI TASHKIL ETISH BO‘YICHA TAVSIYALAR</vt:lpstr>
      <vt:lpstr>8. TAʼLIM DASTURI BOʻYICHA YAKUNIY XULOSA</vt:lpstr>
      <vt:lpstr>9. TAʼLIM DASTURI BOʻYICHA AKKREDITATSIYA KOMISSIYASI QARORI</vt:lpstr>
    </vt:vector>
  </TitlesOfParts>
  <Company/>
  <LinksUpToDate>false</LinksUpToDate>
  <CharactersWithSpaces>13776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Nuriddin Ubaydullayev</cp:lastModifiedBy>
  <cp:revision>5</cp:revision>
  <dcterms:created xsi:type="dcterms:W3CDTF">2026-07-11T08:00:00Z</dcterms:created>
  <dcterms:modified xsi:type="dcterms:W3CDTF">2026-07-11T12:53:00Z</dcterms:modified>
</cp:coreProperties>
</file>